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526" w:rsidRPr="00285526" w:rsidRDefault="00285526" w:rsidP="00285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285526" w:rsidRPr="00285526" w:rsidRDefault="00285526" w:rsidP="00285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с обращениями граждан,</w:t>
      </w:r>
    </w:p>
    <w:bookmarkEnd w:id="0"/>
    <w:p w:rsidR="00285526" w:rsidRPr="00285526" w:rsidRDefault="00285526" w:rsidP="00285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администрацию МО «Тымовский городской округ»</w:t>
      </w:r>
    </w:p>
    <w:p w:rsidR="00285526" w:rsidRPr="00285526" w:rsidRDefault="00285526" w:rsidP="00285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6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43BEA" w:rsidRPr="00056A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полугодие</w:t>
      </w: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года</w:t>
      </w:r>
    </w:p>
    <w:p w:rsidR="00285526" w:rsidRPr="00285526" w:rsidRDefault="00285526" w:rsidP="002855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характера обращений граждан является важным источником информации, необходимым для решения вопросов муниципального и государственного значения. В ходе работы с обращениями граждан, поступившими в администрацию МО «Тымовский городской округ», выявляются наиболее острые проблемы, волнующие население муниципального образования.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в администрацию МО «Тымовский городской округ» всего поступило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174 обращения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и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устных), в 2019 г. –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поступивших за первое полугодие 2020</w:t>
      </w: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в администрацию МО «Тымовский городской округ»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обращений выделено -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заявлений,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74 обращения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6 жалобы, 2</w:t>
      </w:r>
      <w:r w:rsidR="00AB5FE5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ходатайства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5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обратившихся граждан в администрацию МО «Тымовский городской округ»:</w:t>
      </w:r>
      <w:r w:rsidRPr="00285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от</w:t>
      </w:r>
      <w:r w:rsidR="0042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пенсионного возраста, 3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 многодетной семьи.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анализируемом периоде 2020 года поступило </w:t>
      </w:r>
      <w:r w:rsidR="00243BEA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72 устных обращения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 том же периоде 2019 года поступило </w:t>
      </w:r>
      <w:r w:rsidR="00AB5FE5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устных обращений. </w:t>
      </w:r>
    </w:p>
    <w:p w:rsidR="00285526" w:rsidRPr="00285526" w:rsidRDefault="00285526" w:rsidP="0028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Граждане обращались по следующим направлениям: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Жилищные вопросы.</w:t>
      </w:r>
    </w:p>
    <w:p w:rsidR="00285526" w:rsidRPr="00285526" w:rsidRDefault="00AB5FE5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по данной тематике поступило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и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устных обращений,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44260" w:rsidRPr="00056AF9">
        <w:rPr>
          <w:rFonts w:ascii="Times New Roman" w:hAnsi="Times New Roman" w:cs="Times New Roman"/>
          <w:sz w:val="28"/>
          <w:szCs w:val="28"/>
        </w:rPr>
        <w:t>2019 г. по данной тематике поступило 99 письменных и 80 устных обращений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Жилищный вопрос решается, в том числе, путем предоставления освобождающегося муниципального жилого фонда, временного заселения граждан в пустующие жилые помещения по договорам найма с целью их сохранности.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жилищных вопросов и ремонта</w:t>
      </w:r>
      <w:r w:rsidRPr="002855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жилья, в муниципальном образовании   действует программа: «Обеспечение населения муниципального образования Тымовский городской округ качественным жильем на 2015-2025 годы», в том числе подпрограммы «Оказание поддержки в обеспечении жильем молодых семей, молодых ученых, а также работников бюджетной сферы; «переселение граждан из ветхого и аварийного жилья». 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644260" w:rsidRPr="00056AF9" w:rsidRDefault="00AB5FE5" w:rsidP="00285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тематике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полугодии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260" w:rsidRPr="00056AF9">
        <w:rPr>
          <w:rFonts w:ascii="Times New Roman" w:hAnsi="Times New Roman" w:cs="Times New Roman"/>
          <w:sz w:val="28"/>
          <w:szCs w:val="28"/>
        </w:rPr>
        <w:t>касающееся вопроса парковки автомобилей, заявителю даны разъяснения.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Дорожное хозяйство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анализируемом периоде поступило </w:t>
      </w:r>
      <w:r w:rsidR="00720183" w:rsidRPr="00056A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B5FE5" w:rsidRPr="00056A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письменных обращения,</w:t>
      </w:r>
      <w:r w:rsidR="00AB5FE5" w:rsidRPr="00056AF9">
        <w:rPr>
          <w:rFonts w:ascii="Times New Roman" w:hAnsi="Times New Roman" w:cs="Times New Roman"/>
          <w:sz w:val="28"/>
          <w:szCs w:val="28"/>
        </w:rPr>
        <w:t xml:space="preserve"> касающихся вопросов состояния дорожного полотна, асфальтирования дороги, заявителям даны разъяснения.</w:t>
      </w:r>
      <w:r w:rsidRPr="00285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285526" w:rsidRPr="00285526" w:rsidRDefault="00285526" w:rsidP="00285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Труд, занятость населения</w:t>
      </w:r>
    </w:p>
    <w:p w:rsidR="00644260" w:rsidRPr="00056AF9" w:rsidRDefault="00AB5FE5" w:rsidP="00644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3 обращения по вопросам затруднений в трудоустройстве, компенсаций расходов по проезду к месту трудоустройства. Даны разъяснения.   </w:t>
      </w:r>
    </w:p>
    <w:p w:rsidR="00285526" w:rsidRPr="00285526" w:rsidRDefault="00285526" w:rsidP="006442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Имущественные и земельные отношения. </w:t>
      </w:r>
    </w:p>
    <w:p w:rsidR="00285526" w:rsidRPr="00285526" w:rsidRDefault="00AB5FE5" w:rsidP="0028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 </w:t>
      </w:r>
      <w:r w:rsid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поступило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обращений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260" w:rsidRPr="00056AF9">
        <w:rPr>
          <w:rFonts w:ascii="Times New Roman" w:hAnsi="Times New Roman" w:cs="Times New Roman"/>
          <w:sz w:val="28"/>
          <w:szCs w:val="28"/>
        </w:rPr>
        <w:t>о выкупе земельных участков, изменений зоны земельного участка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договора о безвозмездном пользовании 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участком по программе Дальневосточный Гектар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разъяснительного характера. </w:t>
      </w:r>
    </w:p>
    <w:p w:rsidR="00285526" w:rsidRPr="00285526" w:rsidRDefault="00285526" w:rsidP="0028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 2019 год этого периода поступило</w:t>
      </w:r>
      <w:r w:rsidR="00644260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260" w:rsidRPr="00056AF9">
        <w:rPr>
          <w:rFonts w:ascii="Times New Roman" w:hAnsi="Times New Roman" w:cs="Times New Roman"/>
          <w:sz w:val="28"/>
          <w:szCs w:val="28"/>
        </w:rPr>
        <w:t>6 обращений.</w:t>
      </w:r>
    </w:p>
    <w:p w:rsidR="00285526" w:rsidRPr="00285526" w:rsidRDefault="00285526" w:rsidP="00285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Коммунальное обслуживание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720183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по данной тематике зарегистрировано </w:t>
      </w:r>
      <w:r w:rsidR="00720183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и </w:t>
      </w:r>
      <w:r w:rsidR="00720183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устных обращений.</w:t>
      </w:r>
    </w:p>
    <w:p w:rsidR="00285526" w:rsidRPr="00285526" w:rsidRDefault="00720183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AF9">
        <w:rPr>
          <w:rFonts w:ascii="Times New Roman" w:hAnsi="Times New Roman" w:cs="Times New Roman"/>
          <w:sz w:val="28"/>
          <w:szCs w:val="28"/>
        </w:rPr>
        <w:t>За анализируемый период 2019 года по данной тематике зарегистрировано 80 письменных и 19 устных обращений</w:t>
      </w:r>
      <w:r w:rsidR="00285526"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обращения, в основном касаются обследования жилых помещений и ремонте жилого </w:t>
      </w:r>
      <w:r w:rsidR="00720183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фонда, ремонта детских площадок, благоустройства придомовой территории, вывоза мусора и установке контейнеров.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появление связано, как правило, с нежеланием граждан ждать своей очереди для выполнения запланированных тех или иных работ, связанных с предоставлением услуг.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вопросам коммунального хозяйства и жилищной сферы, применяется практика выезда межведомственной комиссии на место жительства заявителя по вопросам, указанным в обращениях. Также, применяется такая форма работы как приглашение заявителя для личной беседы.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районной газете «Тымовский вестник», в информационно-телекомуникационной сети «Интернет» на официальном сайте администрации МО «Тымовский городской округ» публикуются материалы разъяснительного и информационного характера, о планах капитального ремонта и ремонта дворовых территорий, об объектах капитального строительства, о плате за капитальный ремонт.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решения коммунальных вопросов в муниципальном образовании проводится ряд мероприятий, направленных на улучшение качества жизни жителей района.</w:t>
      </w:r>
    </w:p>
    <w:p w:rsidR="00285526" w:rsidRPr="00285526" w:rsidRDefault="00285526" w:rsidP="00285526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В соответствии с </w:t>
      </w:r>
      <w:r w:rsidRPr="00285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графиками и планами ремонтно-восстановительных работ</w:t>
      </w:r>
      <w:r w:rsidRPr="002855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на 2020 год </w:t>
      </w:r>
      <w:r w:rsidRPr="00285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предприятиями ЖКХ проводились и проводятся мероприятия, которые предусматривают комплекс организационно-технических работ – по электрическим сетям, водопроводу и канализации, улично-</w:t>
      </w:r>
      <w:r w:rsidRPr="0028552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дорожной сети.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Продолжаются работы по капитальному ремонту дворовых территорий многоквартирных домов пгт.Тымовское.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программе «Охрана окружающей среды в МО «Тымовский городской округ», на 2015-2020 годы», завершено строительство </w:t>
      </w:r>
      <w:r w:rsidRPr="002855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очереди полигона ТБО.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мероприятия направлены на снижение количества обращений о некачественном тепло-водоснабжении, ремонте жилых домов, об экологической   ситуации в районе и др.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сфера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1 </w:t>
      </w:r>
      <w:r w:rsidR="00720183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поступило 0 письменный обращений по данной тематике.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 и финансы.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2020 г. – 0 письменный обращений.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Наука и культура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720183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 обращений не поступало.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Обращения, заявления, жалобы граждан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2020 года в данном направлении поступило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855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и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855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устных обращения: о выделении помещения для игры в бильярд,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выделении помещения для пчеловодства, о содействии в покупке электротитана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регулировании численности безнадзорных животных и др.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обращения рассмотрены, по ним проведена работа, даны ответы заявителям. (2019 год –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и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5 устных обращений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обращений из вышестоящих инстанций</w:t>
      </w:r>
    </w:p>
    <w:p w:rsidR="00285526" w:rsidRPr="00285526" w:rsidRDefault="00285526" w:rsidP="0028552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обращений граждан, поступивших из вышестоящих инстанций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полугодие 2020 г.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52 обращения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2019 г -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2). Как правило, граждане обращаются в вышестоящие инстанции при получении неудовлетворяющего их ответа, либо, не дождавшись ответа из органа, в который обращались. В отдельных случаях обращаются сразу в вышестоящие инстанции, не пытаясь решить свою проблему, через органы местного самоуправления.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с нарушением срока исполнения отмечено не было. 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Мэром муниципального образования «Тымовский городской округ» С. В. Лазаревым было проведено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5 приемов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личным вопросам, в ходе которых обратилось 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</w:t>
      </w:r>
      <w:r w:rsidR="00CB1E12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15 встреч с населением, на которых присутствовало около 510 граждан, в Тымовском и во всех сельских округах муниципального образования Тымовский городской округ», в ходе которых обсуждались вопросы строительства жилья, благоустройства населенных пунктов, работы управляющих компаний и др.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Мэр МО «Тымовский городской округ» участвовал в культурно-массовых мероприятиях в пгт. Тымовское, посвященных государственным и профессиональным праздникам. 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Федерального закона от 09.02.2009 г. № 8-ФЗ «Об обеспечении доступа к информации о деятельности государственных органов и органов местного самоуправления» действует сайт   администрации    МО «Тымовский    городской    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округ», где пользователи Интернета могут найти общую информацию об органах местного    самоуправления      МО «Тымовский      городской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округ», муниципальных услугах, оказываемых органами местного самоуправления.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того, на сайте администрации действует Интернет - приемная для граждан, посредством которой в</w:t>
      </w:r>
      <w:r w:rsidR="00056AF9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полугодии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поступило </w:t>
      </w:r>
      <w:r w:rsidR="00056AF9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>6 обращений</w:t>
      </w: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85526" w:rsidRPr="00285526" w:rsidRDefault="00285526" w:rsidP="0028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одно обращение, поступившее в администрацию МО «Тымовский городской округ» не осталось без внимания. На каждое обращение заявителю направлен письменный ответ с разъяснением.</w:t>
      </w:r>
    </w:p>
    <w:p w:rsidR="00285526" w:rsidRPr="00285526" w:rsidRDefault="00285526" w:rsidP="00285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526" w:rsidRPr="00285526" w:rsidRDefault="00285526" w:rsidP="00056A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5526" w:rsidRPr="00285526">
          <w:pgSz w:w="11906" w:h="16838"/>
          <w:pgMar w:top="851" w:right="991" w:bottom="851" w:left="1701" w:header="709" w:footer="709" w:gutter="0"/>
          <w:pgNumType w:start="1"/>
          <w:cols w:space="720"/>
        </w:sectPr>
      </w:pPr>
      <w:r w:rsidRPr="00285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работе с обращениями граждан контрольно-организационного отдела администрации МО «Тымовский городской округ» Воробьева</w:t>
      </w:r>
      <w:r w:rsidR="00056AF9" w:rsidRPr="0005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Виктория Андреевна. </w:t>
      </w:r>
    </w:p>
    <w:p w:rsidR="00C71609" w:rsidRPr="00056AF9" w:rsidRDefault="00C71609" w:rsidP="00CB1E12">
      <w:pPr>
        <w:shd w:val="clear" w:color="auto" w:fill="FFFFFF"/>
        <w:spacing w:before="26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71609" w:rsidRPr="00056AF9" w:rsidSect="006225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2DC" w:rsidRDefault="001E52DC" w:rsidP="00CB1E12">
      <w:pPr>
        <w:spacing w:after="0" w:line="240" w:lineRule="auto"/>
      </w:pPr>
      <w:r>
        <w:separator/>
      </w:r>
    </w:p>
  </w:endnote>
  <w:endnote w:type="continuationSeparator" w:id="0">
    <w:p w:rsidR="001E52DC" w:rsidRDefault="001E52DC" w:rsidP="00CB1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2DC" w:rsidRDefault="001E52DC" w:rsidP="00CB1E12">
      <w:pPr>
        <w:spacing w:after="0" w:line="240" w:lineRule="auto"/>
      </w:pPr>
      <w:r>
        <w:separator/>
      </w:r>
    </w:p>
  </w:footnote>
  <w:footnote w:type="continuationSeparator" w:id="0">
    <w:p w:rsidR="001E52DC" w:rsidRDefault="001E52DC" w:rsidP="00CB1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01"/>
    <w:rsid w:val="00056AF9"/>
    <w:rsid w:val="000864EA"/>
    <w:rsid w:val="001E52DC"/>
    <w:rsid w:val="00243BEA"/>
    <w:rsid w:val="00285526"/>
    <w:rsid w:val="00421FC9"/>
    <w:rsid w:val="00644260"/>
    <w:rsid w:val="00720183"/>
    <w:rsid w:val="008253A0"/>
    <w:rsid w:val="00AB5FE5"/>
    <w:rsid w:val="00C71609"/>
    <w:rsid w:val="00CB1E12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21E11-6FD8-4928-809D-FF91A2C2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5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55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1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E12"/>
  </w:style>
  <w:style w:type="paragraph" w:styleId="a7">
    <w:name w:val="Balloon Text"/>
    <w:basedOn w:val="a"/>
    <w:link w:val="a8"/>
    <w:uiPriority w:val="99"/>
    <w:semiHidden/>
    <w:unhideWhenUsed/>
    <w:rsid w:val="00056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6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Виктория Андреевна</dc:creator>
  <cp:keywords/>
  <dc:description/>
  <cp:lastModifiedBy>Воробьева Виктория Андреевна</cp:lastModifiedBy>
  <cp:revision>2</cp:revision>
  <cp:lastPrinted>2020-07-07T01:37:00Z</cp:lastPrinted>
  <dcterms:created xsi:type="dcterms:W3CDTF">2020-07-07T04:25:00Z</dcterms:created>
  <dcterms:modified xsi:type="dcterms:W3CDTF">2020-07-07T04:25:00Z</dcterms:modified>
</cp:coreProperties>
</file>