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4C1CA" w14:textId="77777777" w:rsidR="00A16574" w:rsidRDefault="0000746F" w:rsidP="0000746F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1</w:t>
      </w:r>
    </w:p>
    <w:p w14:paraId="0554C1CB" w14:textId="77777777" w:rsidR="0000746F" w:rsidRPr="00F8698E" w:rsidRDefault="0000746F" w:rsidP="00A90D04">
      <w:pPr>
        <w:pStyle w:val="a4"/>
        <w:spacing w:after="0"/>
        <w:jc w:val="center"/>
        <w:rPr>
          <w:b/>
          <w:color w:val="494947"/>
          <w:spacing w:val="7"/>
          <w:sz w:val="28"/>
          <w:szCs w:val="28"/>
        </w:rPr>
      </w:pPr>
      <w:bookmarkStart w:id="0" w:name="_GoBack"/>
      <w:bookmarkEnd w:id="0"/>
      <w:r w:rsidRPr="00F8698E">
        <w:rPr>
          <w:b/>
          <w:color w:val="494947"/>
          <w:spacing w:val="7"/>
          <w:sz w:val="28"/>
          <w:szCs w:val="28"/>
        </w:rPr>
        <w:t>Процедуры регистрации бизнеса</w:t>
      </w:r>
    </w:p>
    <w:p w14:paraId="0554C1CC" w14:textId="77777777" w:rsidR="0000746F" w:rsidRPr="00F8698E" w:rsidRDefault="0000746F" w:rsidP="00F8698E">
      <w:pPr>
        <w:pStyle w:val="a4"/>
        <w:spacing w:after="0"/>
        <w:rPr>
          <w:b/>
          <w:color w:val="494947"/>
          <w:spacing w:val="7"/>
          <w:sz w:val="28"/>
          <w:szCs w:val="28"/>
        </w:rPr>
      </w:pPr>
    </w:p>
    <w:p w14:paraId="0554C1CD" w14:textId="77777777" w:rsidR="0000746F" w:rsidRPr="00F8698E" w:rsidRDefault="0000746F" w:rsidP="00F8698E">
      <w:pPr>
        <w:pStyle w:val="a4"/>
        <w:spacing w:after="0"/>
        <w:rPr>
          <w:b/>
          <w:color w:val="494947"/>
          <w:spacing w:val="7"/>
          <w:sz w:val="28"/>
          <w:szCs w:val="28"/>
        </w:rPr>
      </w:pPr>
      <w:r w:rsidRPr="00F8698E">
        <w:rPr>
          <w:b/>
          <w:color w:val="494947"/>
          <w:spacing w:val="7"/>
          <w:sz w:val="28"/>
          <w:szCs w:val="28"/>
        </w:rPr>
        <w:t xml:space="preserve">Процедура регистрации физического лица в качестве индивидуального предпринимателя </w:t>
      </w:r>
    </w:p>
    <w:p w14:paraId="0554C1CE" w14:textId="77777777" w:rsidR="0000746F" w:rsidRDefault="0000746F" w:rsidP="0000746F">
      <w:pPr>
        <w:pStyle w:val="a4"/>
        <w:rPr>
          <w:rFonts w:ascii="Helvetica" w:hAnsi="Helvetica" w:cs="Helvetica"/>
          <w:color w:val="494947"/>
          <w:spacing w:val="7"/>
        </w:rPr>
      </w:pPr>
      <w:r>
        <w:rPr>
          <w:rFonts w:ascii="Helvetica" w:hAnsi="Helvetica" w:cs="Helvetica"/>
          <w:color w:val="494947"/>
          <w:spacing w:val="7"/>
        </w:rPr>
        <w:t> </w:t>
      </w:r>
      <w:r>
        <w:rPr>
          <w:rFonts w:ascii="Helvetica" w:hAnsi="Helvetica" w:cs="Helvetica"/>
          <w:noProof/>
          <w:color w:val="494947"/>
          <w:spacing w:val="7"/>
        </w:rPr>
        <mc:AlternateContent>
          <mc:Choice Requires="wps">
            <w:drawing>
              <wp:inline distT="0" distB="0" distL="0" distR="0" wp14:anchorId="0554C1FE" wp14:editId="0554C1FF">
                <wp:extent cx="304800" cy="304800"/>
                <wp:effectExtent l="0" t="0" r="0" b="0"/>
                <wp:docPr id="2" name="Прямоугольник 2" descr="undefin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EF2CA3" id="Прямоугольник 2" o:spid="_x0000_s1026" alt="undefine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kIhqC5QIAANoF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Helvetica" w:hAnsi="Helvetica" w:cs="Helvetica"/>
          <w:color w:val="494947"/>
          <w:spacing w:val="7"/>
        </w:rPr>
        <w:t xml:space="preserve"> </w:t>
      </w:r>
      <w:r>
        <w:rPr>
          <w:rFonts w:ascii="Helvetica" w:hAnsi="Helvetica" w:cs="Helvetica"/>
          <w:noProof/>
          <w:color w:val="494947"/>
          <w:spacing w:val="7"/>
        </w:rPr>
        <w:drawing>
          <wp:inline distT="0" distB="0" distL="0" distR="0" wp14:anchorId="0554C200" wp14:editId="0554C201">
            <wp:extent cx="5940425" cy="4209415"/>
            <wp:effectExtent l="0" t="0" r="317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gistratsiia-ip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4C1CF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Для регистрации физического лица в качестве индивидуального предпринимателя необходимо пройти процедуру государственной регистрации в соответствующей Инспекции Федеральной налоговой службы (ФНС) по адресу регистрации физического лица по паспорту, либо по адресу места пребывания (по временной регистрации). Правила государственной регистрации устанавливает Федеральный закон от 08.08.2001 № 129-ФЗ «О государственной регистрации юридических лиц и индивидуальных предпринимателей». </w:t>
      </w:r>
    </w:p>
    <w:p w14:paraId="0554C1D0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1. Формируем комплект документов. Для регистрации потребуются следующие документы: </w:t>
      </w:r>
    </w:p>
    <w:p w14:paraId="0554C1D1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>- </w:t>
      </w:r>
      <w:hyperlink r:id="rId5" w:tgtFrame="_blank" w:history="1">
        <w:r w:rsidRPr="00F8698E">
          <w:rPr>
            <w:rStyle w:val="a3"/>
            <w:spacing w:val="7"/>
            <w:sz w:val="28"/>
            <w:szCs w:val="28"/>
          </w:rPr>
          <w:t>заявление</w:t>
        </w:r>
      </w:hyperlink>
      <w:r w:rsidRPr="00F8698E">
        <w:rPr>
          <w:color w:val="494947"/>
          <w:spacing w:val="7"/>
          <w:sz w:val="28"/>
          <w:szCs w:val="28"/>
        </w:rPr>
        <w:t xml:space="preserve"> о государственной регистрации физического лица в качестве индивидуального предпринимателя; </w:t>
      </w:r>
    </w:p>
    <w:p w14:paraId="0554C1D2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- копия российского паспорта; </w:t>
      </w:r>
    </w:p>
    <w:p w14:paraId="0554C1D3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- квитанция об уплате госпошлины. Размер госпошлины за регистрацию составляет 800 рублей. Оплатить ее можно в любом банке. Сформировать </w:t>
      </w:r>
      <w:r w:rsidRPr="00F8698E">
        <w:rPr>
          <w:color w:val="494947"/>
          <w:spacing w:val="7"/>
          <w:sz w:val="28"/>
          <w:szCs w:val="28"/>
        </w:rPr>
        <w:lastRenderedPageBreak/>
        <w:t>квитанцию на уплату госпошлины можно с помощью сервиса «</w:t>
      </w:r>
      <w:hyperlink r:id="rId6" w:tgtFrame="_blank" w:history="1">
        <w:r w:rsidRPr="00F8698E">
          <w:rPr>
            <w:rStyle w:val="a3"/>
            <w:spacing w:val="7"/>
            <w:sz w:val="28"/>
            <w:szCs w:val="28"/>
          </w:rPr>
          <w:t>Уплата госпошлины</w:t>
        </w:r>
      </w:hyperlink>
      <w:r w:rsidRPr="00F8698E">
        <w:rPr>
          <w:color w:val="494947"/>
          <w:spacing w:val="7"/>
          <w:sz w:val="28"/>
          <w:szCs w:val="28"/>
        </w:rPr>
        <w:t xml:space="preserve">» на официальном сайте ФНС. </w:t>
      </w:r>
    </w:p>
    <w:p w14:paraId="0554C1D4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2. Представляем документы. Подать документы в налоговую инспекцию можно любым удобным способом: </w:t>
      </w:r>
    </w:p>
    <w:p w14:paraId="0554C1D5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- лично или через представителя по нотариально удостоверенной доверенности непосредственно в налоговый орган по месту жительства; </w:t>
      </w:r>
    </w:p>
    <w:p w14:paraId="0554C1D6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>- лично или через представителя по нотариально удостоверенной доверенности в </w:t>
      </w:r>
      <w:hyperlink r:id="rId7" w:tgtFrame="_blank" w:history="1">
        <w:r w:rsidRPr="00F8698E">
          <w:rPr>
            <w:rStyle w:val="a3"/>
            <w:spacing w:val="7"/>
            <w:sz w:val="28"/>
            <w:szCs w:val="28"/>
          </w:rPr>
          <w:t>МФЦ Сахалинской области</w:t>
        </w:r>
      </w:hyperlink>
      <w:r w:rsidRPr="00F8698E">
        <w:rPr>
          <w:color w:val="494947"/>
          <w:spacing w:val="7"/>
          <w:sz w:val="28"/>
          <w:szCs w:val="28"/>
        </w:rPr>
        <w:t xml:space="preserve">; </w:t>
      </w:r>
    </w:p>
    <w:p w14:paraId="0554C1D7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- Почтой России с объявленной ценностью и описью вложения; </w:t>
      </w:r>
    </w:p>
    <w:p w14:paraId="0554C1D8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>- в электронном виде с помощью </w:t>
      </w:r>
      <w:hyperlink r:id="rId8" w:tgtFrame="_blank" w:history="1">
        <w:r w:rsidRPr="00F8698E">
          <w:rPr>
            <w:rStyle w:val="a3"/>
            <w:spacing w:val="7"/>
            <w:sz w:val="28"/>
            <w:szCs w:val="28"/>
          </w:rPr>
          <w:t>сервиса на официальном сайте ФНС</w:t>
        </w:r>
      </w:hyperlink>
      <w:r w:rsidRPr="00F8698E">
        <w:rPr>
          <w:color w:val="494947"/>
          <w:spacing w:val="7"/>
          <w:sz w:val="28"/>
          <w:szCs w:val="28"/>
        </w:rPr>
        <w:t>;</w:t>
      </w:r>
    </w:p>
    <w:p w14:paraId="0554C1D9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>- в электронном виде с помощью портала «</w:t>
      </w:r>
      <w:proofErr w:type="spellStart"/>
      <w:r w:rsidR="00A90D04">
        <w:fldChar w:fldCharType="begin"/>
      </w:r>
      <w:r w:rsidR="00A90D04">
        <w:instrText xml:space="preserve"> HYPERLINK "https://www.gosuslugi.ru/100</w:instrText>
      </w:r>
      <w:r w:rsidR="00A90D04">
        <w:instrText xml:space="preserve">58/1/" \t "_blank" </w:instrText>
      </w:r>
      <w:r w:rsidR="00A90D04">
        <w:fldChar w:fldCharType="separate"/>
      </w:r>
      <w:r w:rsidRPr="00F8698E">
        <w:rPr>
          <w:rStyle w:val="a3"/>
          <w:spacing w:val="7"/>
          <w:sz w:val="28"/>
          <w:szCs w:val="28"/>
        </w:rPr>
        <w:t>Госуслуги</w:t>
      </w:r>
      <w:proofErr w:type="spellEnd"/>
      <w:r w:rsidR="00A90D04">
        <w:rPr>
          <w:rStyle w:val="a3"/>
          <w:spacing w:val="7"/>
          <w:sz w:val="28"/>
          <w:szCs w:val="28"/>
        </w:rPr>
        <w:fldChar w:fldCharType="end"/>
      </w:r>
      <w:r w:rsidRPr="00F8698E">
        <w:rPr>
          <w:color w:val="494947"/>
          <w:spacing w:val="7"/>
          <w:sz w:val="28"/>
          <w:szCs w:val="28"/>
        </w:rPr>
        <w:t xml:space="preserve">».   </w:t>
      </w:r>
    </w:p>
    <w:p w14:paraId="0554C1DA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Инспекция примет документы и выдаст (направит) расписку в их получении. О сроках изготовления документов о регистрации вам сообщат при подаче документов.   </w:t>
      </w:r>
    </w:p>
    <w:p w14:paraId="0554C1DB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3. Получаем документы о государственной регистрации: </w:t>
      </w:r>
    </w:p>
    <w:p w14:paraId="0554C1DC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- лист записи ЕГРИП. </w:t>
      </w:r>
    </w:p>
    <w:p w14:paraId="0554C1DD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Документы можно забрать лично или через представителя по нотариально удостоверенной доверенности. Их могут направить в ваш адрес и по почте. </w:t>
      </w:r>
    </w:p>
    <w:p w14:paraId="0554C1DE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  <w:szCs w:val="28"/>
        </w:rPr>
      </w:pPr>
      <w:r w:rsidRPr="00F8698E">
        <w:rPr>
          <w:color w:val="494947"/>
          <w:spacing w:val="7"/>
          <w:sz w:val="28"/>
          <w:szCs w:val="28"/>
        </w:rPr>
        <w:t xml:space="preserve">Государственная регистрация осуществляется в срок не более чем пять рабочих дней со дня представления документов в регистрирующий орган. </w:t>
      </w:r>
    </w:p>
    <w:p w14:paraId="0554C1DF" w14:textId="312808F8" w:rsidR="002D26FF" w:rsidRDefault="002D26FF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67ECE7A9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068028DF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7DACAAC1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641FB3B5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2F3E21DD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7DA5DF77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5F7AE3AC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087D18AD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42285A7F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21249613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139E2BE0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3605E31A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1AE6352A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0C924222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61FFDCD4" w14:textId="77777777" w:rsidR="00A90D04" w:rsidRDefault="00A90D04">
      <w:pPr>
        <w:rPr>
          <w:rFonts w:ascii="Helvetica" w:eastAsia="Times New Roman" w:hAnsi="Helvetica" w:cs="Helvetica"/>
          <w:b/>
          <w:color w:val="494947"/>
          <w:spacing w:val="7"/>
          <w:sz w:val="24"/>
          <w:szCs w:val="24"/>
          <w:lang w:eastAsia="ru-RU"/>
        </w:rPr>
      </w:pPr>
    </w:p>
    <w:p w14:paraId="0554C1E0" w14:textId="77777777" w:rsidR="00F8698E" w:rsidRDefault="0000746F" w:rsidP="0000746F">
      <w:pPr>
        <w:pStyle w:val="a4"/>
        <w:rPr>
          <w:rFonts w:ascii="Helvetica" w:hAnsi="Helvetica" w:cs="Helvetica"/>
          <w:b/>
          <w:color w:val="494947"/>
          <w:spacing w:val="7"/>
        </w:rPr>
      </w:pPr>
      <w:r w:rsidRPr="0000746F">
        <w:rPr>
          <w:rFonts w:ascii="Helvetica" w:hAnsi="Helvetica" w:cs="Helvetica"/>
          <w:b/>
          <w:color w:val="494947"/>
          <w:spacing w:val="7"/>
        </w:rPr>
        <w:lastRenderedPageBreak/>
        <w:t>Процедура регистрации создаваемого юридического лица</w:t>
      </w:r>
    </w:p>
    <w:p w14:paraId="0554C1E1" w14:textId="77777777" w:rsidR="002D26FF" w:rsidRPr="002D26FF" w:rsidRDefault="002D26FF" w:rsidP="002D26FF">
      <w:pPr>
        <w:pStyle w:val="a4"/>
        <w:jc w:val="both"/>
        <w:rPr>
          <w:color w:val="494947"/>
          <w:spacing w:val="7"/>
          <w:sz w:val="28"/>
        </w:rPr>
      </w:pPr>
      <w:r>
        <w:rPr>
          <w:color w:val="494947"/>
          <w:spacing w:val="7"/>
          <w:sz w:val="28"/>
        </w:rPr>
        <w:t>Прежде чем оформлять бизнес в качестве юридического лица необходимо иметь в собственности нежилое помещение, где будет находиться юридический адрес предприятия, либо иметь помещение (офис) на основе договора аренды (субаренды).</w:t>
      </w:r>
    </w:p>
    <w:p w14:paraId="0554C1E2" w14:textId="77777777" w:rsidR="0000746F" w:rsidRDefault="0000746F" w:rsidP="0000746F">
      <w:pPr>
        <w:pStyle w:val="a4"/>
        <w:rPr>
          <w:rFonts w:ascii="Helvetica" w:hAnsi="Helvetica" w:cs="Helvetica"/>
          <w:color w:val="494947"/>
          <w:spacing w:val="7"/>
        </w:rPr>
      </w:pPr>
      <w:r w:rsidRPr="00F8698E">
        <w:rPr>
          <w:color w:val="494947"/>
          <w:spacing w:val="7"/>
          <w:sz w:val="28"/>
          <w:szCs w:val="28"/>
        </w:rPr>
        <w:t xml:space="preserve"> </w:t>
      </w:r>
      <w:r>
        <w:rPr>
          <w:rFonts w:ascii="Helvetica" w:hAnsi="Helvetica" w:cs="Helvetica"/>
          <w:noProof/>
          <w:color w:val="494947"/>
          <w:spacing w:val="7"/>
        </w:rPr>
        <mc:AlternateContent>
          <mc:Choice Requires="wps">
            <w:drawing>
              <wp:inline distT="0" distB="0" distL="0" distR="0" wp14:anchorId="0554C202" wp14:editId="0554C203">
                <wp:extent cx="304800" cy="304800"/>
                <wp:effectExtent l="0" t="0" r="0" b="0"/>
                <wp:docPr id="1" name="Прямоугольник 1" descr="undefin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9214DF" id="Прямоугольник 1" o:spid="_x0000_s1026" alt="undefine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YLknieMCAADaBQ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Helvetica" w:hAnsi="Helvetica" w:cs="Helvetica"/>
          <w:noProof/>
          <w:color w:val="494947"/>
          <w:spacing w:val="7"/>
        </w:rPr>
        <w:drawing>
          <wp:inline distT="0" distB="0" distL="0" distR="0" wp14:anchorId="0554C204" wp14:editId="0554C205">
            <wp:extent cx="5940425" cy="420941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gistratsiia-iu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4C1E3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Государственная регистрация юридического лица осуществляется по месту нахождения постоянно действующего исполнительного органа, в случае отсутствия такого исполнительного органа - по месту нахождения иного органа или лица, имеющих право действовать от имени юридического лица без доверенности, в срок не более чем три рабочих дней со дня представления документов в регистрирующий орган в порядке, установленном Федеральным законом от 08.08.2001 № 129-ФЗ «О государственной регистрации юридических лиц и индивидуальных предпринимателей». </w:t>
      </w:r>
    </w:p>
    <w:p w14:paraId="0554C1E4" w14:textId="77777777" w:rsidR="00F8698E" w:rsidRPr="00F8698E" w:rsidRDefault="00F8698E" w:rsidP="00F8698E">
      <w:pPr>
        <w:pStyle w:val="a4"/>
        <w:spacing w:after="0"/>
        <w:jc w:val="both"/>
        <w:rPr>
          <w:color w:val="494947"/>
          <w:spacing w:val="7"/>
          <w:sz w:val="28"/>
        </w:rPr>
      </w:pPr>
    </w:p>
    <w:p w14:paraId="0554C1E5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Стоит дополнительно отметить, что в Российской Федерации нет принципиальных различий между процедурами регистрации юридического лица с иностранным участием или только с российскими участниками. </w:t>
      </w:r>
    </w:p>
    <w:p w14:paraId="0554C1E6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Также для регистрации требуется: </w:t>
      </w:r>
    </w:p>
    <w:p w14:paraId="0554C1E7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lastRenderedPageBreak/>
        <w:t xml:space="preserve">- Выбрать наименование на русском языке. Обязательным является только полное фирменное наименование на русском языке, где может использоваться только кириллица; </w:t>
      </w:r>
    </w:p>
    <w:p w14:paraId="0554C1E8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Сформировать уставной капитал; </w:t>
      </w:r>
    </w:p>
    <w:p w14:paraId="0554C1E9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Минимальный размер уставного капитала общества с ограниченной ответственностью (ООО) составляет 10’000 рублей. Уставной капитал можно внести как наличными деньгами, так и вещами или ценными бумагами; </w:t>
      </w:r>
    </w:p>
    <w:p w14:paraId="0554C1EA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Минимальный уставный капитал публичного акционерного общества должен составлять 100 000 рублей. Минимальный уставный капитал непубличного общества должен составлять 10 000 рублей. Подготовить решение об учреждении (если 1 учредитель) или Протокол о создании юридического лица (если 2 и более учредителя); </w:t>
      </w:r>
    </w:p>
    <w:p w14:paraId="0554C1EB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Составить Устав организации. </w:t>
      </w:r>
    </w:p>
    <w:p w14:paraId="0554C1EC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1. Формируем пакет документов. Для регистрации юридического лица при создании учредитель или уполномоченное им на основании доверенности лицо подаёт в соответствующую инспекцию ФНС России следующий пакет документов: </w:t>
      </w:r>
    </w:p>
    <w:p w14:paraId="0554C1ED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подписанное заявителем заявление о государственной регистрации юридического лица при создании по установленной форме; </w:t>
      </w:r>
    </w:p>
    <w:p w14:paraId="0554C1EE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решение о создании юридического лица в виде протокола, договора или иного документа в соответствии с законодательством РФ; </w:t>
      </w:r>
    </w:p>
    <w:p w14:paraId="0554C1EF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учредительные документы в двух подлинных экземплярах в случае представления лично или по почте и в одном экземпляре – при направлении в электронном виде; </w:t>
      </w:r>
    </w:p>
    <w:p w14:paraId="0554C1F0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выписка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(в случае, если учредитель – иностранное юридическое лицо); </w:t>
      </w:r>
    </w:p>
    <w:p w14:paraId="0554C1F1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>- документ об уплате государственной пошлины. Размер госпошлины за регистрацию составляет 4000 рублей. Оплатить ее можно в любом банке. Сформировать квитанцию на уплату госпошлины можно с помощью сервиса «</w:t>
      </w:r>
      <w:hyperlink r:id="rId10" w:tgtFrame="_blank" w:history="1">
        <w:r w:rsidRPr="00F8698E">
          <w:rPr>
            <w:rStyle w:val="a3"/>
            <w:spacing w:val="7"/>
            <w:sz w:val="28"/>
          </w:rPr>
          <w:t>Уплата госпошлины</w:t>
        </w:r>
      </w:hyperlink>
      <w:r w:rsidRPr="00F8698E">
        <w:rPr>
          <w:color w:val="494947"/>
          <w:spacing w:val="7"/>
          <w:sz w:val="28"/>
        </w:rPr>
        <w:t xml:space="preserve">» на официальном сайте ФНС. </w:t>
      </w:r>
    </w:p>
    <w:p w14:paraId="0554C1F2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Все документы, составленные на иностранных языках, должны представляться совместно с нотариально заверенным переводом на русский язык. </w:t>
      </w:r>
    </w:p>
    <w:p w14:paraId="0554C1F3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2. Представляем документы. Подать документы в налоговую инспекцию можно любым удобным способом: </w:t>
      </w:r>
    </w:p>
    <w:p w14:paraId="0554C1F4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лично или через представителя по нотариально удостоверенной доверенности непосредственно в налоговый орган по месту жительства; </w:t>
      </w:r>
    </w:p>
    <w:p w14:paraId="0554C1F5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>- лично или через представителя по нотариально удостоверенной доверенности в </w:t>
      </w:r>
      <w:hyperlink r:id="rId11" w:tgtFrame="_blank" w:history="1">
        <w:r w:rsidRPr="00F8698E">
          <w:rPr>
            <w:rStyle w:val="a3"/>
            <w:spacing w:val="7"/>
            <w:sz w:val="28"/>
          </w:rPr>
          <w:t>МФЦ Сахалинской области</w:t>
        </w:r>
      </w:hyperlink>
      <w:r w:rsidRPr="00F8698E">
        <w:rPr>
          <w:color w:val="494947"/>
          <w:spacing w:val="7"/>
          <w:sz w:val="28"/>
        </w:rPr>
        <w:t xml:space="preserve">; </w:t>
      </w:r>
    </w:p>
    <w:p w14:paraId="0554C1F6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Почтой России с объявленной ценностью и описью вложения; </w:t>
      </w:r>
    </w:p>
    <w:p w14:paraId="0554C1F7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>- в электронном виде с помощью </w:t>
      </w:r>
      <w:hyperlink r:id="rId12" w:tgtFrame="_blank" w:history="1">
        <w:r w:rsidRPr="00F8698E">
          <w:rPr>
            <w:rStyle w:val="a3"/>
            <w:spacing w:val="7"/>
            <w:sz w:val="28"/>
          </w:rPr>
          <w:t>сервиса на официальном сайте ФНС</w:t>
        </w:r>
      </w:hyperlink>
      <w:r w:rsidRPr="00F8698E">
        <w:rPr>
          <w:color w:val="494947"/>
          <w:spacing w:val="7"/>
          <w:sz w:val="28"/>
        </w:rPr>
        <w:t> (ссылка</w:t>
      </w:r>
      <w:proofErr w:type="gramStart"/>
      <w:r w:rsidRPr="00F8698E">
        <w:rPr>
          <w:color w:val="494947"/>
          <w:spacing w:val="7"/>
          <w:sz w:val="28"/>
        </w:rPr>
        <w:t>: )</w:t>
      </w:r>
      <w:proofErr w:type="gramEnd"/>
      <w:r w:rsidRPr="00F8698E">
        <w:rPr>
          <w:color w:val="494947"/>
          <w:spacing w:val="7"/>
          <w:sz w:val="28"/>
        </w:rPr>
        <w:t xml:space="preserve"> </w:t>
      </w:r>
    </w:p>
    <w:p w14:paraId="0554C1F8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lastRenderedPageBreak/>
        <w:t>- в электронном виде с помощью портала «</w:t>
      </w:r>
      <w:proofErr w:type="spellStart"/>
      <w:r w:rsidR="00A90D04">
        <w:fldChar w:fldCharType="begin"/>
      </w:r>
      <w:r w:rsidR="00A90D04">
        <w:instrText xml:space="preserve"> HYPERLINK "https://www.gosuslugi.ru/10058/1/)" \t "_blank" </w:instrText>
      </w:r>
      <w:r w:rsidR="00A90D04">
        <w:fldChar w:fldCharType="separate"/>
      </w:r>
      <w:r w:rsidRPr="00F8698E">
        <w:rPr>
          <w:rStyle w:val="a3"/>
          <w:spacing w:val="7"/>
          <w:sz w:val="28"/>
        </w:rPr>
        <w:t>Госуслуги</w:t>
      </w:r>
      <w:proofErr w:type="spellEnd"/>
      <w:r w:rsidR="00A90D04">
        <w:rPr>
          <w:rStyle w:val="a3"/>
          <w:spacing w:val="7"/>
          <w:sz w:val="28"/>
        </w:rPr>
        <w:fldChar w:fldCharType="end"/>
      </w:r>
      <w:r w:rsidRPr="00F8698E">
        <w:rPr>
          <w:color w:val="494947"/>
          <w:spacing w:val="7"/>
          <w:sz w:val="28"/>
        </w:rPr>
        <w:t xml:space="preserve">». </w:t>
      </w:r>
    </w:p>
    <w:p w14:paraId="0554C1F9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3. Получаем документы о государственной регистрации: </w:t>
      </w:r>
    </w:p>
    <w:p w14:paraId="0554C1FA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один экземпляр устава с отметкой регистрирующего органа; </w:t>
      </w:r>
    </w:p>
    <w:p w14:paraId="0554C1FB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- лист записи ЕГРЮЛ. Документы можно забрать лично или через представителя по нотариально удостоверенной доверенности. Их могут направить в ваш адрес и по почте. </w:t>
      </w:r>
    </w:p>
    <w:p w14:paraId="0554C1FC" w14:textId="77777777" w:rsidR="0000746F" w:rsidRPr="00F8698E" w:rsidRDefault="0000746F" w:rsidP="00F8698E">
      <w:pPr>
        <w:pStyle w:val="a4"/>
        <w:spacing w:after="0"/>
        <w:jc w:val="both"/>
        <w:rPr>
          <w:color w:val="494947"/>
          <w:spacing w:val="7"/>
          <w:sz w:val="28"/>
        </w:rPr>
      </w:pPr>
      <w:r w:rsidRPr="00F8698E">
        <w:rPr>
          <w:color w:val="494947"/>
          <w:spacing w:val="7"/>
          <w:sz w:val="28"/>
        </w:rPr>
        <w:t xml:space="preserve">Государственная регистрация осуществляется в срок не более чем пять рабочих дней со дня представления документов в регистрирующий орган. </w:t>
      </w:r>
    </w:p>
    <w:p w14:paraId="0554C1FD" w14:textId="77777777" w:rsidR="0000746F" w:rsidRPr="00F8698E" w:rsidRDefault="0000746F" w:rsidP="00F8698E">
      <w:pPr>
        <w:spacing w:after="0"/>
        <w:jc w:val="both"/>
        <w:rPr>
          <w:rFonts w:ascii="Times New Roman" w:hAnsi="Times New Roman" w:cs="Times New Roman"/>
          <w:sz w:val="32"/>
        </w:rPr>
      </w:pPr>
    </w:p>
    <w:sectPr w:rsidR="0000746F" w:rsidRPr="00F86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6F"/>
    <w:rsid w:val="0000746F"/>
    <w:rsid w:val="00067E04"/>
    <w:rsid w:val="00250161"/>
    <w:rsid w:val="002D26FF"/>
    <w:rsid w:val="006F1C93"/>
    <w:rsid w:val="00A90D04"/>
    <w:rsid w:val="00F8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C1CA"/>
  <w15:docId w15:val="{28592375-83F4-4DBF-8521-6BC31F6C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746F"/>
    <w:rPr>
      <w:color w:val="079BA4"/>
      <w:u w:val="singl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00746F"/>
    <w:pPr>
      <w:spacing w:after="312" w:line="31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7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1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4212">
          <w:marLeft w:val="0"/>
          <w:marRight w:val="0"/>
          <w:marTop w:val="19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54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5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04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rn77/service/gosreg_eldoc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fc.admsakhalin.ru/" TargetMode="External"/><Relationship Id="rId12" Type="http://schemas.openxmlformats.org/officeDocument/2006/relationships/hyperlink" Target="https://www.nalog.ru/rn77/service/gosreg_eldoc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rvice.nalog.ru/gp2.do" TargetMode="External"/><Relationship Id="rId11" Type="http://schemas.openxmlformats.org/officeDocument/2006/relationships/hyperlink" Target="http://mfc.admsakhalin.ru/" TargetMode="External"/><Relationship Id="rId5" Type="http://schemas.openxmlformats.org/officeDocument/2006/relationships/hyperlink" Target="https://www.nalog.ru/rn25/related_activities/registration_ip_yl/registration_ip/order/4162994/" TargetMode="External"/><Relationship Id="rId10" Type="http://schemas.openxmlformats.org/officeDocument/2006/relationships/hyperlink" Target="https://service.nalog.ru/gp2.do" TargetMode="External"/><Relationship Id="rId4" Type="http://schemas.openxmlformats.org/officeDocument/2006/relationships/image" Target="media/image1.jpg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Точь Владислав Владимирович</dc:creator>
  <cp:lastModifiedBy>Н.М. Кучаева</cp:lastModifiedBy>
  <cp:revision>3</cp:revision>
  <cp:lastPrinted>2017-10-09T23:04:00Z</cp:lastPrinted>
  <dcterms:created xsi:type="dcterms:W3CDTF">2017-10-09T22:59:00Z</dcterms:created>
  <dcterms:modified xsi:type="dcterms:W3CDTF">2017-10-09T23:06:00Z</dcterms:modified>
</cp:coreProperties>
</file>