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A5" w:rsidRPr="003C2513" w:rsidRDefault="004E35A5" w:rsidP="004E35A5">
      <w:pPr>
        <w:pStyle w:val="1"/>
        <w:tabs>
          <w:tab w:val="center" w:pos="4677"/>
          <w:tab w:val="left" w:pos="7140"/>
        </w:tabs>
        <w:rPr>
          <w:sz w:val="20"/>
          <w:szCs w:val="20"/>
        </w:rPr>
      </w:pPr>
      <w:r w:rsidRPr="003C2513">
        <w:rPr>
          <w:sz w:val="20"/>
          <w:szCs w:val="20"/>
        </w:rPr>
        <w:t>КОНТРОЛЬНО-СЧЕТНАЯ ПАЛАТА</w:t>
      </w:r>
    </w:p>
    <w:p w:rsidR="004E35A5" w:rsidRPr="003C2513" w:rsidRDefault="004E35A5" w:rsidP="004E35A5">
      <w:pPr>
        <w:pStyle w:val="1"/>
        <w:rPr>
          <w:sz w:val="20"/>
          <w:szCs w:val="20"/>
        </w:rPr>
      </w:pPr>
      <w:r w:rsidRPr="003C2513">
        <w:rPr>
          <w:sz w:val="20"/>
          <w:szCs w:val="20"/>
        </w:rPr>
        <w:t>МУНИЦИПАЛЬНОГО ОБРАЗОВАНИЯ</w:t>
      </w:r>
    </w:p>
    <w:p w:rsidR="004E35A5" w:rsidRPr="003C2513" w:rsidRDefault="004E35A5" w:rsidP="004E35A5">
      <w:pPr>
        <w:jc w:val="center"/>
        <w:rPr>
          <w:b/>
          <w:sz w:val="20"/>
          <w:szCs w:val="20"/>
        </w:rPr>
      </w:pPr>
      <w:r w:rsidRPr="003C2513">
        <w:rPr>
          <w:b/>
          <w:sz w:val="20"/>
          <w:szCs w:val="20"/>
        </w:rPr>
        <w:t>«ТЫМОВСКИЙ ГОРОДСКОЙ ОКРУГ»</w:t>
      </w:r>
    </w:p>
    <w:p w:rsidR="004E35A5" w:rsidRPr="003C2513" w:rsidRDefault="004E35A5" w:rsidP="004E35A5">
      <w:pPr>
        <w:jc w:val="center"/>
        <w:rPr>
          <w:sz w:val="20"/>
          <w:szCs w:val="20"/>
        </w:rPr>
      </w:pPr>
      <w:r w:rsidRPr="003C2513">
        <w:rPr>
          <w:sz w:val="20"/>
          <w:szCs w:val="20"/>
        </w:rPr>
        <w:t xml:space="preserve">  </w:t>
      </w:r>
    </w:p>
    <w:p w:rsidR="004E35A5" w:rsidRPr="003C2513" w:rsidRDefault="004E35A5" w:rsidP="004E35A5">
      <w:pPr>
        <w:jc w:val="center"/>
        <w:rPr>
          <w:b/>
          <w:sz w:val="20"/>
          <w:szCs w:val="20"/>
        </w:rPr>
      </w:pPr>
      <w:r w:rsidRPr="003C2513">
        <w:rPr>
          <w:b/>
          <w:sz w:val="20"/>
          <w:szCs w:val="20"/>
        </w:rPr>
        <w:t xml:space="preserve">694400 Сахалинская область, </w:t>
      </w:r>
      <w:proofErr w:type="spellStart"/>
      <w:r w:rsidRPr="003C2513">
        <w:rPr>
          <w:b/>
          <w:sz w:val="20"/>
          <w:szCs w:val="20"/>
        </w:rPr>
        <w:t>пгт</w:t>
      </w:r>
      <w:proofErr w:type="spellEnd"/>
      <w:r w:rsidRPr="003C2513">
        <w:rPr>
          <w:b/>
          <w:sz w:val="20"/>
          <w:szCs w:val="20"/>
        </w:rPr>
        <w:t>. Тымовское, ул</w:t>
      </w:r>
      <w:proofErr w:type="gramStart"/>
      <w:r w:rsidRPr="003C2513">
        <w:rPr>
          <w:b/>
          <w:sz w:val="20"/>
          <w:szCs w:val="20"/>
        </w:rPr>
        <w:t>.К</w:t>
      </w:r>
      <w:proofErr w:type="gramEnd"/>
      <w:r w:rsidRPr="003C2513">
        <w:rPr>
          <w:b/>
          <w:sz w:val="20"/>
          <w:szCs w:val="20"/>
        </w:rPr>
        <w:t>ировская, 70,</w:t>
      </w:r>
    </w:p>
    <w:p w:rsidR="004E35A5" w:rsidRPr="003C2513" w:rsidRDefault="004E35A5" w:rsidP="004E35A5">
      <w:pPr>
        <w:jc w:val="center"/>
        <w:rPr>
          <w:b/>
          <w:sz w:val="20"/>
          <w:szCs w:val="20"/>
        </w:rPr>
      </w:pPr>
      <w:r w:rsidRPr="003C2513">
        <w:rPr>
          <w:b/>
          <w:sz w:val="20"/>
          <w:szCs w:val="20"/>
        </w:rPr>
        <w:t>тел.: (91 0 33), факс: (91 0 48)</w:t>
      </w:r>
    </w:p>
    <w:p w:rsidR="004E35A5" w:rsidRPr="003C2513" w:rsidRDefault="004E35A5" w:rsidP="004E35A5">
      <w:pPr>
        <w:jc w:val="center"/>
        <w:rPr>
          <w:b/>
          <w:sz w:val="20"/>
          <w:szCs w:val="20"/>
          <w:u w:val="single"/>
        </w:rPr>
      </w:pPr>
      <w:r w:rsidRPr="003C2513">
        <w:rPr>
          <w:b/>
          <w:sz w:val="20"/>
          <w:szCs w:val="20"/>
          <w:u w:val="single"/>
          <w:lang w:val="en-US"/>
        </w:rPr>
        <w:t>E</w:t>
      </w:r>
      <w:r w:rsidRPr="003C2513">
        <w:rPr>
          <w:b/>
          <w:sz w:val="20"/>
          <w:szCs w:val="20"/>
          <w:u w:val="single"/>
        </w:rPr>
        <w:t>-</w:t>
      </w:r>
      <w:r w:rsidRPr="003C2513">
        <w:rPr>
          <w:b/>
          <w:sz w:val="20"/>
          <w:szCs w:val="20"/>
          <w:u w:val="single"/>
          <w:lang w:val="en-US"/>
        </w:rPr>
        <w:t>mail</w:t>
      </w:r>
      <w:r w:rsidRPr="003C2513">
        <w:rPr>
          <w:b/>
          <w:sz w:val="20"/>
          <w:szCs w:val="20"/>
          <w:u w:val="single"/>
        </w:rPr>
        <w:t xml:space="preserve">: </w:t>
      </w:r>
      <w:proofErr w:type="spellStart"/>
      <w:r w:rsidRPr="003C2513">
        <w:rPr>
          <w:b/>
          <w:sz w:val="20"/>
          <w:szCs w:val="20"/>
          <w:u w:val="single"/>
          <w:lang w:val="en-US"/>
        </w:rPr>
        <w:t>ksp</w:t>
      </w:r>
      <w:proofErr w:type="spellEnd"/>
      <w:r w:rsidRPr="003C2513">
        <w:rPr>
          <w:b/>
          <w:sz w:val="20"/>
          <w:szCs w:val="20"/>
          <w:u w:val="single"/>
        </w:rPr>
        <w:t>-</w:t>
      </w:r>
      <w:proofErr w:type="spellStart"/>
      <w:r w:rsidRPr="003C2513">
        <w:rPr>
          <w:b/>
          <w:sz w:val="20"/>
          <w:szCs w:val="20"/>
          <w:u w:val="single"/>
          <w:lang w:val="en-US"/>
        </w:rPr>
        <w:t>zvk</w:t>
      </w:r>
      <w:proofErr w:type="spellEnd"/>
      <w:r w:rsidRPr="003C2513">
        <w:rPr>
          <w:b/>
          <w:sz w:val="20"/>
          <w:szCs w:val="20"/>
          <w:u w:val="single"/>
        </w:rPr>
        <w:t>@</w:t>
      </w:r>
      <w:r w:rsidRPr="003C2513">
        <w:rPr>
          <w:b/>
          <w:sz w:val="20"/>
          <w:szCs w:val="20"/>
          <w:u w:val="single"/>
          <w:lang w:val="en-US"/>
        </w:rPr>
        <w:t>mail</w:t>
      </w:r>
      <w:r w:rsidRPr="003C2513">
        <w:rPr>
          <w:b/>
          <w:sz w:val="20"/>
          <w:szCs w:val="20"/>
          <w:u w:val="single"/>
        </w:rPr>
        <w:t>.</w:t>
      </w:r>
      <w:proofErr w:type="spellStart"/>
      <w:r w:rsidRPr="003C2513">
        <w:rPr>
          <w:b/>
          <w:sz w:val="20"/>
          <w:szCs w:val="20"/>
          <w:u w:val="single"/>
          <w:lang w:val="en-US"/>
        </w:rPr>
        <w:t>ru</w:t>
      </w:r>
      <w:proofErr w:type="spellEnd"/>
    </w:p>
    <w:p w:rsidR="004E35A5" w:rsidRPr="003C2513" w:rsidRDefault="004E35A5" w:rsidP="004E35A5">
      <w:pPr>
        <w:jc w:val="center"/>
        <w:rPr>
          <w:b/>
          <w:sz w:val="20"/>
          <w:szCs w:val="20"/>
        </w:rPr>
      </w:pPr>
      <w:r w:rsidRPr="003C2513">
        <w:rPr>
          <w:b/>
          <w:sz w:val="20"/>
          <w:szCs w:val="20"/>
        </w:rPr>
        <w:t>ИНН\КПП 6517007405/651701001</w:t>
      </w:r>
    </w:p>
    <w:p w:rsidR="004E35A5" w:rsidRPr="003C2513" w:rsidRDefault="00620324" w:rsidP="004E35A5">
      <w:pPr>
        <w:jc w:val="center"/>
        <w:rPr>
          <w:sz w:val="20"/>
          <w:szCs w:val="20"/>
        </w:rPr>
      </w:pPr>
      <w:r w:rsidRPr="003C2513">
        <w:rPr>
          <w:sz w:val="20"/>
          <w:szCs w:val="20"/>
        </w:rPr>
        <w:pict>
          <v:line id="_x0000_s1026" style="position:absolute;left:0;text-align:left;z-index:251660288" from="9pt,10.5pt" to="448.2pt,10.5pt" o:allowincell="f" strokeweight="3pt"/>
        </w:pict>
      </w:r>
      <w:r w:rsidRPr="003C2513">
        <w:rPr>
          <w:sz w:val="20"/>
          <w:szCs w:val="20"/>
        </w:rPr>
        <w:pict>
          <v:line id="_x0000_s1027" style="position:absolute;left:0;text-align:left;z-index:251661312" from="9pt,6.2pt" to="448.2pt,6.2pt" o:allowincell="f"/>
        </w:pict>
      </w:r>
    </w:p>
    <w:p w:rsidR="001619B0" w:rsidRDefault="001619B0" w:rsidP="001619B0">
      <w:pPr>
        <w:autoSpaceDE w:val="0"/>
        <w:autoSpaceDN w:val="0"/>
        <w:adjustRightInd w:val="0"/>
        <w:rPr>
          <w:rFonts w:ascii="Times New Roman Полужирный" w:hAnsi="Times New Roman Полужирный" w:cs="Times New Roman Полужирный"/>
          <w:lang w:eastAsia="en-US"/>
        </w:rPr>
      </w:pPr>
    </w:p>
    <w:p w:rsidR="001619B0" w:rsidRPr="003C2513" w:rsidRDefault="001619B0" w:rsidP="00A37AC9">
      <w:pPr>
        <w:autoSpaceDE w:val="0"/>
        <w:autoSpaceDN w:val="0"/>
        <w:adjustRightInd w:val="0"/>
        <w:jc w:val="center"/>
        <w:rPr>
          <w:rFonts w:ascii="Times New Roman Полужирный" w:hAnsi="Times New Roman Полужирный" w:cs="Times New Roman Полужирный"/>
          <w:sz w:val="20"/>
          <w:szCs w:val="20"/>
          <w:lang w:eastAsia="en-US"/>
        </w:rPr>
      </w:pPr>
      <w:r w:rsidRPr="003C2513">
        <w:rPr>
          <w:rFonts w:ascii="Times New Roman Полужирный" w:hAnsi="Times New Roman Полужирный" w:cs="Times New Roman Полужирный"/>
          <w:sz w:val="20"/>
          <w:szCs w:val="20"/>
          <w:lang w:eastAsia="en-US"/>
        </w:rPr>
        <w:t xml:space="preserve">СВОДНОЕ ЗАКЛЮЧЕНИЕ № </w:t>
      </w:r>
      <w:r w:rsidR="002C7943" w:rsidRPr="003C2513">
        <w:rPr>
          <w:rFonts w:ascii="Times New Roman Полужирный" w:hAnsi="Times New Roman Полужирный" w:cs="Times New Roman Полужирный"/>
          <w:sz w:val="20"/>
          <w:szCs w:val="20"/>
          <w:lang w:eastAsia="en-US"/>
        </w:rPr>
        <w:t>34</w:t>
      </w:r>
    </w:p>
    <w:p w:rsidR="001619B0" w:rsidRPr="003C2513" w:rsidRDefault="001619B0" w:rsidP="00A37AC9">
      <w:pPr>
        <w:autoSpaceDE w:val="0"/>
        <w:autoSpaceDN w:val="0"/>
        <w:adjustRightInd w:val="0"/>
        <w:jc w:val="center"/>
        <w:rPr>
          <w:rFonts w:cs="Times New Roman"/>
          <w:b/>
          <w:sz w:val="20"/>
          <w:szCs w:val="20"/>
          <w:lang w:eastAsia="en-US"/>
        </w:rPr>
      </w:pPr>
      <w:r w:rsidRPr="003C2513">
        <w:rPr>
          <w:rFonts w:cs="Times New Roman"/>
          <w:b/>
          <w:sz w:val="20"/>
          <w:szCs w:val="20"/>
          <w:lang w:eastAsia="en-US"/>
        </w:rPr>
        <w:t>по итогам внешней проверки годовой бюджетной отчетности</w:t>
      </w:r>
      <w:r w:rsidR="000D7A04" w:rsidRPr="003C2513">
        <w:rPr>
          <w:rFonts w:cs="Times New Roman"/>
          <w:b/>
          <w:sz w:val="20"/>
          <w:szCs w:val="20"/>
          <w:lang w:eastAsia="en-US"/>
        </w:rPr>
        <w:t xml:space="preserve"> за 2015 год</w:t>
      </w:r>
    </w:p>
    <w:p w:rsidR="001619B0" w:rsidRPr="003C2513" w:rsidRDefault="001619B0" w:rsidP="00A37AC9">
      <w:pPr>
        <w:autoSpaceDE w:val="0"/>
        <w:autoSpaceDN w:val="0"/>
        <w:adjustRightInd w:val="0"/>
        <w:jc w:val="center"/>
        <w:rPr>
          <w:rFonts w:cs="Times New Roman"/>
          <w:b/>
          <w:sz w:val="20"/>
          <w:szCs w:val="20"/>
          <w:lang w:eastAsia="en-US"/>
        </w:rPr>
      </w:pPr>
      <w:r w:rsidRPr="003C2513">
        <w:rPr>
          <w:rFonts w:cs="Times New Roman"/>
          <w:b/>
          <w:sz w:val="20"/>
          <w:szCs w:val="20"/>
          <w:lang w:eastAsia="en-US"/>
        </w:rPr>
        <w:t>главных распорядителей бюджетных средств, главных администраторов доходов</w:t>
      </w:r>
    </w:p>
    <w:p w:rsidR="001619B0" w:rsidRPr="003C2513" w:rsidRDefault="000D7A04" w:rsidP="00A37AC9">
      <w:pPr>
        <w:autoSpaceDE w:val="0"/>
        <w:autoSpaceDN w:val="0"/>
        <w:adjustRightInd w:val="0"/>
        <w:jc w:val="center"/>
        <w:rPr>
          <w:rFonts w:cs="Times New Roman"/>
          <w:b/>
          <w:sz w:val="20"/>
          <w:szCs w:val="20"/>
          <w:lang w:eastAsia="en-US"/>
        </w:rPr>
      </w:pPr>
      <w:r w:rsidRPr="003C2513">
        <w:rPr>
          <w:rFonts w:cs="Times New Roman"/>
          <w:b/>
          <w:sz w:val="20"/>
          <w:szCs w:val="20"/>
          <w:lang w:eastAsia="en-US"/>
        </w:rPr>
        <w:t xml:space="preserve">бюджета </w:t>
      </w:r>
      <w:r w:rsidR="001619B0" w:rsidRPr="003C2513">
        <w:rPr>
          <w:rFonts w:cs="Times New Roman"/>
          <w:b/>
          <w:sz w:val="20"/>
          <w:szCs w:val="20"/>
          <w:lang w:eastAsia="en-US"/>
        </w:rPr>
        <w:t>муниципального образования «</w:t>
      </w:r>
      <w:r w:rsidR="00A37AC9" w:rsidRPr="003C2513">
        <w:rPr>
          <w:rFonts w:cs="Times New Roman"/>
          <w:b/>
          <w:sz w:val="20"/>
          <w:szCs w:val="20"/>
          <w:lang w:eastAsia="en-US"/>
        </w:rPr>
        <w:t xml:space="preserve">Тымовский </w:t>
      </w:r>
      <w:r w:rsidR="001619B0" w:rsidRPr="003C2513">
        <w:rPr>
          <w:rFonts w:cs="Times New Roman"/>
          <w:b/>
          <w:sz w:val="20"/>
          <w:szCs w:val="20"/>
          <w:lang w:eastAsia="en-US"/>
        </w:rPr>
        <w:t xml:space="preserve"> городской округ»</w:t>
      </w:r>
      <w:r w:rsidRPr="003C2513">
        <w:rPr>
          <w:rFonts w:cs="Times New Roman"/>
          <w:b/>
          <w:sz w:val="20"/>
          <w:szCs w:val="20"/>
          <w:lang w:eastAsia="en-US"/>
        </w:rPr>
        <w:t xml:space="preserve"> </w:t>
      </w:r>
    </w:p>
    <w:p w:rsidR="00A37AC9" w:rsidRPr="003C2513" w:rsidRDefault="00A37AC9" w:rsidP="00A37AC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</w:p>
    <w:p w:rsidR="00A37AC9" w:rsidRPr="003C2513" w:rsidRDefault="00A37AC9" w:rsidP="00A37AC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</w:p>
    <w:p w:rsidR="001619B0" w:rsidRPr="003C2513" w:rsidRDefault="00786B18" w:rsidP="00A37AC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    </w:t>
      </w:r>
      <w:r w:rsidR="00A37AC9" w:rsidRPr="003C2513">
        <w:rPr>
          <w:rFonts w:cs="Times New Roman"/>
          <w:sz w:val="20"/>
          <w:szCs w:val="20"/>
          <w:lang w:eastAsia="en-US"/>
        </w:rPr>
        <w:t xml:space="preserve">15 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апреля 2015 </w:t>
      </w:r>
      <w:r w:rsidR="002C7943" w:rsidRPr="003C2513">
        <w:rPr>
          <w:rFonts w:cs="Times New Roman"/>
          <w:sz w:val="20"/>
          <w:szCs w:val="20"/>
          <w:lang w:eastAsia="en-US"/>
        </w:rPr>
        <w:t xml:space="preserve">  года</w:t>
      </w:r>
      <w:r w:rsidR="00A37AC9" w:rsidRPr="003C2513">
        <w:rPr>
          <w:rFonts w:cs="Times New Roman"/>
          <w:sz w:val="20"/>
          <w:szCs w:val="20"/>
          <w:lang w:eastAsia="en-US"/>
        </w:rPr>
        <w:t xml:space="preserve">                                                                  </w:t>
      </w:r>
      <w:proofErr w:type="spellStart"/>
      <w:r w:rsidR="00A37AC9" w:rsidRPr="003C2513">
        <w:rPr>
          <w:rFonts w:cs="Times New Roman"/>
          <w:sz w:val="20"/>
          <w:szCs w:val="20"/>
          <w:lang w:eastAsia="en-US"/>
        </w:rPr>
        <w:t>пгт</w:t>
      </w:r>
      <w:proofErr w:type="gramStart"/>
      <w:r w:rsidR="00A37AC9" w:rsidRPr="003C2513">
        <w:rPr>
          <w:rFonts w:cs="Times New Roman"/>
          <w:sz w:val="20"/>
          <w:szCs w:val="20"/>
          <w:lang w:eastAsia="en-US"/>
        </w:rPr>
        <w:t>.Т</w:t>
      </w:r>
      <w:proofErr w:type="gramEnd"/>
      <w:r w:rsidR="00A37AC9" w:rsidRPr="003C2513">
        <w:rPr>
          <w:rFonts w:cs="Times New Roman"/>
          <w:sz w:val="20"/>
          <w:szCs w:val="20"/>
          <w:lang w:eastAsia="en-US"/>
        </w:rPr>
        <w:t>ымовское</w:t>
      </w:r>
      <w:proofErr w:type="spellEnd"/>
      <w:r w:rsidR="00A37AC9" w:rsidRPr="003C2513">
        <w:rPr>
          <w:rFonts w:cs="Times New Roman"/>
          <w:sz w:val="20"/>
          <w:szCs w:val="20"/>
          <w:lang w:eastAsia="en-US"/>
        </w:rPr>
        <w:t xml:space="preserve"> </w:t>
      </w:r>
    </w:p>
    <w:p w:rsidR="001619B0" w:rsidRPr="003C2513" w:rsidRDefault="001619B0" w:rsidP="000D7A04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proofErr w:type="gramStart"/>
      <w:r w:rsidRPr="003C2513">
        <w:rPr>
          <w:rFonts w:cs="Times New Roman"/>
          <w:sz w:val="20"/>
          <w:szCs w:val="20"/>
          <w:lang w:eastAsia="en-US"/>
        </w:rPr>
        <w:t>Заключение по результатам внешней проверки годовой бюджетной отчётности</w:t>
      </w:r>
      <w:r w:rsidR="000D7A04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главных распорядителей бюджетных средств, главных администраторов доходов</w:t>
      </w:r>
      <w:r w:rsidR="000D7A04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бюджета</w:t>
      </w:r>
      <w:r w:rsidR="000D7A04" w:rsidRPr="003C2513">
        <w:rPr>
          <w:rFonts w:cs="Times New Roman"/>
          <w:sz w:val="20"/>
          <w:szCs w:val="20"/>
          <w:lang w:eastAsia="en-US"/>
        </w:rPr>
        <w:t xml:space="preserve"> подготовлено Контрольно-счетной палатой МО «Тымовский городской округ» в соответствии с требованиями </w:t>
      </w:r>
      <w:r w:rsidR="000D7A04" w:rsidRPr="003C2513">
        <w:rPr>
          <w:sz w:val="20"/>
          <w:szCs w:val="20"/>
        </w:rPr>
        <w:t>ст. 264.4 Бюджетного Кодекса Российской Федерации (далее - Бюджетный кодекс РФ),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41541D" w:rsidRPr="003C2513">
        <w:rPr>
          <w:sz w:val="20"/>
          <w:szCs w:val="20"/>
        </w:rPr>
        <w:t xml:space="preserve">  решением Собрания МО «Тымовский</w:t>
      </w:r>
      <w:proofErr w:type="gramEnd"/>
      <w:r w:rsidR="0041541D" w:rsidRPr="003C2513">
        <w:rPr>
          <w:sz w:val="20"/>
          <w:szCs w:val="20"/>
        </w:rPr>
        <w:t xml:space="preserve"> городской округ» от 27.09.2012 № 67 </w:t>
      </w:r>
      <w:r w:rsidR="000D7A04" w:rsidRPr="003C2513">
        <w:rPr>
          <w:sz w:val="20"/>
          <w:szCs w:val="20"/>
        </w:rPr>
        <w:t xml:space="preserve"> </w:t>
      </w:r>
      <w:r w:rsidR="0041541D" w:rsidRPr="003C2513">
        <w:rPr>
          <w:sz w:val="20"/>
          <w:szCs w:val="20"/>
        </w:rPr>
        <w:t xml:space="preserve">«Об утверждении </w:t>
      </w:r>
      <w:r w:rsidR="000D7A04" w:rsidRPr="003C2513">
        <w:rPr>
          <w:sz w:val="20"/>
          <w:szCs w:val="20"/>
        </w:rPr>
        <w:t>Положения о бюджетном процессе в МО «Тымовский городской округ»</w:t>
      </w:r>
      <w:r w:rsidR="0041541D" w:rsidRPr="003C2513">
        <w:rPr>
          <w:sz w:val="20"/>
          <w:szCs w:val="20"/>
        </w:rPr>
        <w:t>.</w:t>
      </w:r>
      <w:r w:rsidR="000D7A04" w:rsidRPr="003C2513">
        <w:rPr>
          <w:sz w:val="20"/>
          <w:szCs w:val="20"/>
        </w:rPr>
        <w:t xml:space="preserve"> </w:t>
      </w:r>
    </w:p>
    <w:p w:rsidR="000D7A04" w:rsidRPr="003C2513" w:rsidRDefault="000D7A04" w:rsidP="00A37AC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</w:p>
    <w:p w:rsidR="00D703BD" w:rsidRPr="003C2513" w:rsidRDefault="001619B0" w:rsidP="00D703BD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Годовая бюджетная отчетность от главных </w:t>
      </w:r>
      <w:r w:rsidR="00762C3E" w:rsidRPr="003C2513">
        <w:rPr>
          <w:rFonts w:cs="Times New Roman"/>
          <w:sz w:val="20"/>
          <w:szCs w:val="20"/>
          <w:lang w:eastAsia="en-US"/>
        </w:rPr>
        <w:t>администраторов</w:t>
      </w:r>
      <w:r w:rsidRPr="003C2513">
        <w:rPr>
          <w:rFonts w:cs="Times New Roman"/>
          <w:sz w:val="20"/>
          <w:szCs w:val="20"/>
          <w:lang w:eastAsia="en-US"/>
        </w:rPr>
        <w:t xml:space="preserve"> бюджетных сре</w:t>
      </w:r>
      <w:proofErr w:type="gramStart"/>
      <w:r w:rsidRPr="003C2513">
        <w:rPr>
          <w:rFonts w:cs="Times New Roman"/>
          <w:sz w:val="20"/>
          <w:szCs w:val="20"/>
          <w:lang w:eastAsia="en-US"/>
        </w:rPr>
        <w:t>дств пр</w:t>
      </w:r>
      <w:proofErr w:type="gramEnd"/>
      <w:r w:rsidRPr="003C2513">
        <w:rPr>
          <w:rFonts w:cs="Times New Roman"/>
          <w:sz w:val="20"/>
          <w:szCs w:val="20"/>
          <w:lang w:eastAsia="en-US"/>
        </w:rPr>
        <w:t>едставлена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в контрольно – счетную палату 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  <w:r w:rsidR="0041541D" w:rsidRPr="003C2513">
        <w:rPr>
          <w:rFonts w:cs="Times New Roman"/>
          <w:sz w:val="20"/>
          <w:szCs w:val="20"/>
          <w:lang w:eastAsia="en-US"/>
        </w:rPr>
        <w:t>в сроки,</w:t>
      </w:r>
      <w:r w:rsidR="0041541D" w:rsidRPr="003C2513">
        <w:rPr>
          <w:rFonts w:ascii="Times New Roman Полужирный" w:hAnsi="Times New Roman Полужирный" w:cs="Times New Roman Полужирный"/>
          <w:sz w:val="20"/>
          <w:szCs w:val="20"/>
          <w:lang w:eastAsia="en-US"/>
        </w:rPr>
        <w:t xml:space="preserve"> </w:t>
      </w:r>
      <w:r w:rsidR="0041541D" w:rsidRPr="003C2513">
        <w:rPr>
          <w:rFonts w:cs="Times New Roman"/>
          <w:sz w:val="20"/>
          <w:szCs w:val="20"/>
          <w:lang w:eastAsia="en-US"/>
        </w:rPr>
        <w:t xml:space="preserve">установленные 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пунктом</w:t>
      </w:r>
      <w:r w:rsidR="00D703BD" w:rsidRPr="003C2513">
        <w:rPr>
          <w:rFonts w:ascii="Times New Roman Полужирный" w:hAnsi="Times New Roman Полужирный" w:cs="Times New Roman Полужирный"/>
          <w:b/>
          <w:sz w:val="20"/>
          <w:szCs w:val="20"/>
          <w:lang w:eastAsia="en-US"/>
        </w:rPr>
        <w:t xml:space="preserve"> </w:t>
      </w:r>
      <w:r w:rsidR="00D703BD" w:rsidRPr="003C2513">
        <w:rPr>
          <w:rFonts w:cs="Times New Roman"/>
          <w:sz w:val="20"/>
          <w:szCs w:val="20"/>
          <w:lang w:eastAsia="en-US"/>
        </w:rPr>
        <w:t>3.3 Порядка реализации отдельных полномочий контрольно-счетной палаты  МО «Тымовский городской округ»,   утвержденном решением Собрания муниципального образования «Тымовский городской округ» от  28.05.2015 г. № 39 .</w:t>
      </w:r>
    </w:p>
    <w:p w:rsidR="001619B0" w:rsidRPr="003C2513" w:rsidRDefault="001619B0" w:rsidP="00D703BD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proofErr w:type="gramStart"/>
      <w:r w:rsidRPr="003C2513">
        <w:rPr>
          <w:rFonts w:cs="Times New Roman"/>
          <w:sz w:val="20"/>
          <w:szCs w:val="20"/>
          <w:lang w:eastAsia="en-US"/>
        </w:rPr>
        <w:t xml:space="preserve">Годовая бюджетная отчетность главных администраторов бюджетных средств 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(далее  по тексту - ГАБС) </w:t>
      </w:r>
      <w:r w:rsidRPr="003C2513">
        <w:rPr>
          <w:rFonts w:cs="Times New Roman"/>
          <w:sz w:val="20"/>
          <w:szCs w:val="20"/>
          <w:lang w:eastAsia="en-US"/>
        </w:rPr>
        <w:t>формировалась согласно ст. 264.1, 264.2 БК РФ, приказов Минфина Российской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Федерации от 28.12.2010 № 191н «Об утверждении Инструкции о порядке составления и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представления годовой, квартальной и месячной отчетности об исполнении бюджетов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бюджетной системы Российской Федерации» (далее - Инструкция № 191н) и от 25.03.2011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№ 33н «Об утверждении Инструкции о порядке составления, предоставления годовой</w:t>
      </w:r>
      <w:proofErr w:type="gramEnd"/>
      <w:r w:rsidRPr="003C2513">
        <w:rPr>
          <w:rFonts w:cs="Times New Roman"/>
          <w:sz w:val="20"/>
          <w:szCs w:val="20"/>
          <w:lang w:eastAsia="en-US"/>
        </w:rPr>
        <w:t>,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 xml:space="preserve">квартальной </w:t>
      </w:r>
      <w:r w:rsidR="00D703BD" w:rsidRPr="003C2513">
        <w:rPr>
          <w:rFonts w:cs="Times New Roman"/>
          <w:sz w:val="20"/>
          <w:szCs w:val="20"/>
          <w:lang w:eastAsia="en-US"/>
        </w:rPr>
        <w:t>бухгалтерской</w:t>
      </w:r>
      <w:r w:rsidRPr="003C2513">
        <w:rPr>
          <w:rFonts w:cs="Times New Roman"/>
          <w:sz w:val="20"/>
          <w:szCs w:val="20"/>
          <w:lang w:eastAsia="en-US"/>
        </w:rPr>
        <w:t xml:space="preserve"> отчетности государственных (муниципальных) бюджетных и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автономных учреждений» (далее - Инструкция № 33н).</w:t>
      </w:r>
    </w:p>
    <w:p w:rsidR="001619B0" w:rsidRPr="003C2513" w:rsidRDefault="001619B0" w:rsidP="00D24714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Обеспечение рациональной организации бухгалтерского учета и отчетности</w:t>
      </w:r>
      <w:r w:rsidR="00D703BD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финансово-хозяйственной деятельности</w:t>
      </w:r>
      <w:r w:rsidR="00786B18" w:rsidRPr="003C2513">
        <w:rPr>
          <w:rFonts w:cs="Times New Roman"/>
          <w:sz w:val="20"/>
          <w:szCs w:val="20"/>
          <w:lang w:eastAsia="en-US"/>
        </w:rPr>
        <w:t xml:space="preserve"> учреждений 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 xml:space="preserve">осуществляется 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финансовым управлением  </w:t>
      </w:r>
      <w:r w:rsidRPr="003C2513">
        <w:rPr>
          <w:rFonts w:cs="Times New Roman"/>
          <w:sz w:val="20"/>
          <w:szCs w:val="20"/>
          <w:lang w:eastAsia="en-US"/>
        </w:rPr>
        <w:t>муниципального образования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«</w:t>
      </w:r>
      <w:r w:rsidR="00D24714" w:rsidRPr="003C2513">
        <w:rPr>
          <w:rFonts w:cs="Times New Roman"/>
          <w:sz w:val="20"/>
          <w:szCs w:val="20"/>
          <w:lang w:eastAsia="en-US"/>
        </w:rPr>
        <w:t>Тымовский  городской округ».</w:t>
      </w:r>
    </w:p>
    <w:p w:rsidR="00D24714" w:rsidRPr="003C2513" w:rsidRDefault="001619B0" w:rsidP="00D24714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По результатам внешней проверки годовой бюджетной отчетности ГАБС оформлено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5</w:t>
      </w:r>
      <w:r w:rsidRPr="003C2513">
        <w:rPr>
          <w:rFonts w:cs="Times New Roman"/>
          <w:sz w:val="20"/>
          <w:szCs w:val="20"/>
          <w:lang w:eastAsia="en-US"/>
        </w:rPr>
        <w:t xml:space="preserve"> заключен</w:t>
      </w:r>
      <w:r w:rsidR="00D24714" w:rsidRPr="003C2513">
        <w:rPr>
          <w:rFonts w:cs="Times New Roman"/>
          <w:sz w:val="20"/>
          <w:szCs w:val="20"/>
          <w:lang w:eastAsia="en-US"/>
        </w:rPr>
        <w:t>ий:</w:t>
      </w:r>
    </w:p>
    <w:p w:rsidR="00786B18" w:rsidRPr="003C2513" w:rsidRDefault="00786B18" w:rsidP="00786B18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№ 24 от 07.04.2016 </w:t>
      </w:r>
      <w:r w:rsidR="00762C3E" w:rsidRPr="003C2513">
        <w:rPr>
          <w:rFonts w:cs="Times New Roman"/>
          <w:sz w:val="20"/>
          <w:szCs w:val="20"/>
          <w:lang w:eastAsia="en-US"/>
        </w:rPr>
        <w:t>–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по результатам проверки </w:t>
      </w:r>
      <w:r w:rsidRPr="003C2513">
        <w:rPr>
          <w:rFonts w:cs="Times New Roman"/>
          <w:sz w:val="20"/>
          <w:szCs w:val="20"/>
          <w:lang w:eastAsia="en-US"/>
        </w:rPr>
        <w:t>управлени</w:t>
      </w:r>
      <w:r w:rsidR="00762C3E" w:rsidRPr="003C2513">
        <w:rPr>
          <w:rFonts w:cs="Times New Roman"/>
          <w:sz w:val="20"/>
          <w:szCs w:val="20"/>
          <w:lang w:eastAsia="en-US"/>
        </w:rPr>
        <w:t>я</w:t>
      </w:r>
      <w:r w:rsidRPr="003C2513">
        <w:rPr>
          <w:rFonts w:cs="Times New Roman"/>
          <w:sz w:val="20"/>
          <w:szCs w:val="20"/>
          <w:lang w:eastAsia="en-US"/>
        </w:rPr>
        <w:t xml:space="preserve"> образования муниципального образования «Тымовский городской округ»;</w:t>
      </w:r>
    </w:p>
    <w:p w:rsidR="00786B18" w:rsidRPr="003C2513" w:rsidRDefault="00786B18" w:rsidP="00786B18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№ 25 от 08.04.2016 -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по результатам проверки </w:t>
      </w:r>
      <w:r w:rsidRPr="003C2513">
        <w:rPr>
          <w:rFonts w:cs="Times New Roman"/>
          <w:sz w:val="20"/>
          <w:szCs w:val="20"/>
          <w:lang w:eastAsia="en-US"/>
        </w:rPr>
        <w:t>управлени</w:t>
      </w:r>
      <w:r w:rsidR="00762C3E" w:rsidRPr="003C2513">
        <w:rPr>
          <w:rFonts w:cs="Times New Roman"/>
          <w:sz w:val="20"/>
          <w:szCs w:val="20"/>
          <w:lang w:eastAsia="en-US"/>
        </w:rPr>
        <w:t>я</w:t>
      </w:r>
      <w:r w:rsidRPr="003C2513">
        <w:rPr>
          <w:rFonts w:cs="Times New Roman"/>
          <w:sz w:val="20"/>
          <w:szCs w:val="20"/>
          <w:lang w:eastAsia="en-US"/>
        </w:rPr>
        <w:t xml:space="preserve"> культуры и спорта муниципального образования «Тымовский городской округ»;</w:t>
      </w:r>
    </w:p>
    <w:p w:rsidR="00D24714" w:rsidRPr="003C2513" w:rsidRDefault="00786B18" w:rsidP="00D24714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- № 26 от 11.04.2016 -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по результатам проверки </w:t>
      </w:r>
      <w:r w:rsidR="001619B0" w:rsidRPr="003C2513">
        <w:rPr>
          <w:rFonts w:cs="Times New Roman"/>
          <w:sz w:val="20"/>
          <w:szCs w:val="20"/>
          <w:lang w:eastAsia="en-US"/>
        </w:rPr>
        <w:t>администраци</w:t>
      </w:r>
      <w:r w:rsidR="00762C3E" w:rsidRPr="003C2513">
        <w:rPr>
          <w:rFonts w:cs="Times New Roman"/>
          <w:sz w:val="20"/>
          <w:szCs w:val="20"/>
          <w:lang w:eastAsia="en-US"/>
        </w:rPr>
        <w:t>и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муниципального образования «</w:t>
      </w:r>
      <w:r w:rsidR="00D24714" w:rsidRPr="003C2513">
        <w:rPr>
          <w:rFonts w:cs="Times New Roman"/>
          <w:sz w:val="20"/>
          <w:szCs w:val="20"/>
          <w:lang w:eastAsia="en-US"/>
        </w:rPr>
        <w:t>Тымовский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городской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</w:t>
      </w:r>
      <w:r w:rsidR="00724DF3" w:rsidRPr="003C2513">
        <w:rPr>
          <w:rFonts w:cs="Times New Roman"/>
          <w:sz w:val="20"/>
          <w:szCs w:val="20"/>
          <w:lang w:eastAsia="en-US"/>
        </w:rPr>
        <w:t>округ»</w:t>
      </w:r>
      <w:r w:rsidR="00D24714" w:rsidRPr="003C2513">
        <w:rPr>
          <w:rFonts w:cs="Times New Roman"/>
          <w:sz w:val="20"/>
          <w:szCs w:val="20"/>
          <w:lang w:eastAsia="en-US"/>
        </w:rPr>
        <w:t>;</w:t>
      </w:r>
    </w:p>
    <w:p w:rsidR="00786B18" w:rsidRPr="003C2513" w:rsidRDefault="00786B18" w:rsidP="00786B18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№ 28 от 13.04.2016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по результатам проверки </w:t>
      </w:r>
      <w:r w:rsidRPr="003C2513">
        <w:rPr>
          <w:rFonts w:cs="Times New Roman"/>
          <w:sz w:val="20"/>
          <w:szCs w:val="20"/>
          <w:lang w:eastAsia="en-US"/>
        </w:rPr>
        <w:t>комитет</w:t>
      </w:r>
      <w:r w:rsidR="00762C3E" w:rsidRPr="003C2513">
        <w:rPr>
          <w:rFonts w:cs="Times New Roman"/>
          <w:sz w:val="20"/>
          <w:szCs w:val="20"/>
          <w:lang w:eastAsia="en-US"/>
        </w:rPr>
        <w:t>а</w:t>
      </w:r>
      <w:r w:rsidRPr="003C2513">
        <w:rPr>
          <w:rFonts w:cs="Times New Roman"/>
          <w:sz w:val="20"/>
          <w:szCs w:val="20"/>
          <w:lang w:eastAsia="en-US"/>
        </w:rPr>
        <w:t xml:space="preserve">  по управлению муниципальной собственностью  муниципального образования «Тымовский  городской округ»;</w:t>
      </w:r>
    </w:p>
    <w:p w:rsidR="00D24714" w:rsidRPr="003C2513" w:rsidRDefault="00786B18" w:rsidP="00786B18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№ 33 от 13.04.2016 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- 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по результатам проверки </w:t>
      </w:r>
      <w:r w:rsidR="001619B0" w:rsidRPr="003C2513">
        <w:rPr>
          <w:rFonts w:cs="Times New Roman"/>
          <w:sz w:val="20"/>
          <w:szCs w:val="20"/>
          <w:lang w:eastAsia="en-US"/>
        </w:rPr>
        <w:t>финансово</w:t>
      </w:r>
      <w:r w:rsidR="00762C3E" w:rsidRPr="003C2513">
        <w:rPr>
          <w:rFonts w:cs="Times New Roman"/>
          <w:sz w:val="20"/>
          <w:szCs w:val="20"/>
          <w:lang w:eastAsia="en-US"/>
        </w:rPr>
        <w:t>го</w:t>
      </w:r>
      <w:r w:rsidR="00D24714" w:rsidRPr="003C2513">
        <w:rPr>
          <w:rFonts w:cs="Times New Roman"/>
          <w:sz w:val="20"/>
          <w:szCs w:val="20"/>
          <w:lang w:eastAsia="en-US"/>
        </w:rPr>
        <w:t xml:space="preserve">  управлени</w:t>
      </w:r>
      <w:r w:rsidR="00762C3E" w:rsidRPr="003C2513">
        <w:rPr>
          <w:rFonts w:cs="Times New Roman"/>
          <w:sz w:val="20"/>
          <w:szCs w:val="20"/>
          <w:lang w:eastAsia="en-US"/>
        </w:rPr>
        <w:t>я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муниципального образования «</w:t>
      </w:r>
      <w:r w:rsidR="00D24714" w:rsidRPr="003C2513">
        <w:rPr>
          <w:rFonts w:cs="Times New Roman"/>
          <w:sz w:val="20"/>
          <w:szCs w:val="20"/>
          <w:lang w:eastAsia="en-US"/>
        </w:rPr>
        <w:t>Тымовский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  <w:r w:rsidR="001619B0" w:rsidRPr="003C2513">
        <w:rPr>
          <w:rFonts w:cs="Times New Roman"/>
          <w:sz w:val="20"/>
          <w:szCs w:val="20"/>
          <w:lang w:eastAsia="en-US"/>
        </w:rPr>
        <w:t>городской о</w:t>
      </w:r>
      <w:r w:rsidR="00724DF3" w:rsidRPr="003C2513">
        <w:rPr>
          <w:rFonts w:cs="Times New Roman"/>
          <w:sz w:val="20"/>
          <w:szCs w:val="20"/>
          <w:lang w:eastAsia="en-US"/>
        </w:rPr>
        <w:t>круг»</w:t>
      </w:r>
      <w:r w:rsidRPr="003C2513">
        <w:rPr>
          <w:rFonts w:cs="Times New Roman"/>
          <w:sz w:val="20"/>
          <w:szCs w:val="20"/>
          <w:lang w:eastAsia="en-US"/>
        </w:rPr>
        <w:t>.</w:t>
      </w:r>
    </w:p>
    <w:p w:rsidR="00786B18" w:rsidRPr="003C2513" w:rsidRDefault="00786B18" w:rsidP="00786B18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</w:p>
    <w:p w:rsidR="006F4364" w:rsidRPr="003C2513" w:rsidRDefault="006F4364" w:rsidP="00724DF3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В ходе проверки </w:t>
      </w:r>
      <w:r w:rsidR="00365B71" w:rsidRPr="003C2513">
        <w:rPr>
          <w:rFonts w:cs="Times New Roman"/>
          <w:sz w:val="20"/>
          <w:szCs w:val="20"/>
          <w:lang w:eastAsia="en-US"/>
        </w:rPr>
        <w:t>установлено</w:t>
      </w:r>
      <w:r w:rsidRPr="003C2513">
        <w:rPr>
          <w:rFonts w:cs="Times New Roman"/>
          <w:sz w:val="20"/>
          <w:szCs w:val="20"/>
          <w:lang w:eastAsia="en-US"/>
        </w:rPr>
        <w:t>:</w:t>
      </w:r>
    </w:p>
    <w:p w:rsidR="006F4364" w:rsidRPr="003C2513" w:rsidRDefault="006F4364" w:rsidP="006F4364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1. Несоответствие представленной бюджетной отчетности установленным требованиям к ее составу, а именно:</w:t>
      </w:r>
    </w:p>
    <w:p w:rsidR="00250679" w:rsidRPr="003C2513" w:rsidRDefault="00250679" w:rsidP="00250679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</w:t>
      </w:r>
      <w:r w:rsidR="00365B71" w:rsidRPr="003C2513">
        <w:rPr>
          <w:rFonts w:cs="Times New Roman"/>
          <w:sz w:val="20"/>
          <w:szCs w:val="20"/>
          <w:lang w:eastAsia="en-US"/>
        </w:rPr>
        <w:t xml:space="preserve">отсутствие </w:t>
      </w:r>
      <w:r w:rsidRPr="003C2513">
        <w:rPr>
          <w:rFonts w:cs="Times New Roman"/>
          <w:sz w:val="20"/>
          <w:szCs w:val="20"/>
          <w:lang w:eastAsia="en-US"/>
        </w:rPr>
        <w:t>ф.0503296 «Сведения об исполнении судебных решений по денежным обязательствам бюджета» (Управление образования, Управление культуры);</w:t>
      </w:r>
    </w:p>
    <w:p w:rsidR="00250679" w:rsidRPr="003C2513" w:rsidRDefault="00250679" w:rsidP="00250679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</w:t>
      </w:r>
      <w:r w:rsidR="00365B71" w:rsidRPr="003C2513">
        <w:rPr>
          <w:rFonts w:cs="Times New Roman"/>
          <w:sz w:val="20"/>
          <w:szCs w:val="20"/>
          <w:lang w:eastAsia="en-US"/>
        </w:rPr>
        <w:t xml:space="preserve">отсутствие </w:t>
      </w:r>
      <w:r w:rsidRPr="003C2513">
        <w:rPr>
          <w:rFonts w:cs="Times New Roman"/>
          <w:sz w:val="20"/>
          <w:szCs w:val="20"/>
          <w:lang w:eastAsia="en-US"/>
        </w:rPr>
        <w:t>ф.0503761 «Сведения о количестве обособленных подразделений» (Управление культуры);</w:t>
      </w:r>
    </w:p>
    <w:p w:rsidR="00250679" w:rsidRPr="003C2513" w:rsidRDefault="00365B71" w:rsidP="00250679">
      <w:pPr>
        <w:pStyle w:val="21"/>
        <w:ind w:left="0" w:firstLine="709"/>
        <w:jc w:val="both"/>
      </w:pPr>
      <w:proofErr w:type="gramStart"/>
      <w:r w:rsidRPr="003C2513">
        <w:rPr>
          <w:bCs/>
        </w:rPr>
        <w:t>-</w:t>
      </w:r>
      <w:r w:rsidR="00250679" w:rsidRPr="003C2513">
        <w:rPr>
          <w:b/>
          <w:bCs/>
        </w:rPr>
        <w:t xml:space="preserve">  </w:t>
      </w:r>
      <w:r w:rsidR="00250679" w:rsidRPr="003C2513">
        <w:rPr>
          <w:bCs/>
        </w:rPr>
        <w:t xml:space="preserve">в </w:t>
      </w:r>
      <w:r w:rsidR="00762C3E" w:rsidRPr="003C2513">
        <w:rPr>
          <w:bCs/>
        </w:rPr>
        <w:t xml:space="preserve">текстовой части </w:t>
      </w:r>
      <w:r w:rsidR="00250679" w:rsidRPr="003C2513">
        <w:rPr>
          <w:bCs/>
        </w:rPr>
        <w:t>раздел</w:t>
      </w:r>
      <w:r w:rsidR="00762C3E" w:rsidRPr="003C2513">
        <w:rPr>
          <w:bCs/>
        </w:rPr>
        <w:t>а</w:t>
      </w:r>
      <w:r w:rsidR="00250679" w:rsidRPr="003C2513">
        <w:rPr>
          <w:bCs/>
        </w:rPr>
        <w:t xml:space="preserve"> 5 Пояснительной записки </w:t>
      </w:r>
      <w:r w:rsidRPr="003C2513">
        <w:rPr>
          <w:bCs/>
        </w:rPr>
        <w:t>ф</w:t>
      </w:r>
      <w:r w:rsidR="00250679" w:rsidRPr="003C2513">
        <w:rPr>
          <w:bCs/>
        </w:rPr>
        <w:t xml:space="preserve">. 0503160 </w:t>
      </w:r>
      <w:r w:rsidR="00250679" w:rsidRPr="003C2513">
        <w:rPr>
          <w:lang w:eastAsia="en-US"/>
        </w:rPr>
        <w:t>в перечне форм, не включенных в состав бюджетной отчетности за отчетный период в виду отсутствия числовых значений показателей,  перечислены</w:t>
      </w:r>
      <w:r w:rsidR="00250679" w:rsidRPr="003C2513">
        <w:t xml:space="preserve"> формы отчетности,  содержащие числовые значения (ф.0503171), а также отражены формы не </w:t>
      </w:r>
      <w:r w:rsidR="00250679" w:rsidRPr="003C2513">
        <w:lastRenderedPageBreak/>
        <w:t xml:space="preserve">входящие в состав бухгалтерской отчетности за 2015 год </w:t>
      </w:r>
      <w:r w:rsidR="00D23E9E" w:rsidRPr="003C2513">
        <w:t>(ф. 0503174, ф.0503137, ф. 0503138, ф.0503182)</w:t>
      </w:r>
      <w:r w:rsidR="00250679" w:rsidRPr="003C2513">
        <w:t>(</w:t>
      </w:r>
      <w:r w:rsidR="00250679" w:rsidRPr="003C2513">
        <w:rPr>
          <w:lang w:eastAsia="en-US"/>
        </w:rPr>
        <w:t>Управление образования, Управление культуры</w:t>
      </w:r>
      <w:proofErr w:type="gramEnd"/>
      <w:r w:rsidR="00250679" w:rsidRPr="003C2513">
        <w:rPr>
          <w:lang w:eastAsia="en-US"/>
        </w:rPr>
        <w:t xml:space="preserve">, </w:t>
      </w:r>
      <w:proofErr w:type="gramStart"/>
      <w:r w:rsidR="00250679" w:rsidRPr="003C2513">
        <w:rPr>
          <w:lang w:eastAsia="en-US"/>
        </w:rPr>
        <w:t>КУМС</w:t>
      </w:r>
      <w:r w:rsidR="00250679" w:rsidRPr="003C2513">
        <w:t xml:space="preserve">). </w:t>
      </w:r>
      <w:proofErr w:type="gramEnd"/>
    </w:p>
    <w:p w:rsidR="00250679" w:rsidRPr="003C2513" w:rsidRDefault="00250679" w:rsidP="00250679">
      <w:pPr>
        <w:pStyle w:val="21"/>
        <w:ind w:left="0" w:firstLine="709"/>
        <w:jc w:val="both"/>
      </w:pPr>
    </w:p>
    <w:p w:rsidR="00B71715" w:rsidRPr="003C2513" w:rsidRDefault="001619B0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2. Согласно сведениям о количестве подведомственных учреждений</w:t>
      </w:r>
      <w:r w:rsidR="00B71715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(форма №</w:t>
      </w:r>
      <w:r w:rsidR="00B71715" w:rsidRPr="003C2513">
        <w:rPr>
          <w:rFonts w:cs="Times New Roman"/>
          <w:sz w:val="20"/>
          <w:szCs w:val="20"/>
          <w:lang w:eastAsia="en-US"/>
        </w:rPr>
        <w:t xml:space="preserve"> </w:t>
      </w:r>
      <w:r w:rsidR="00786B18" w:rsidRPr="003C2513">
        <w:rPr>
          <w:rFonts w:cs="Times New Roman"/>
          <w:sz w:val="20"/>
          <w:szCs w:val="20"/>
          <w:lang w:eastAsia="en-US"/>
        </w:rPr>
        <w:t>05033</w:t>
      </w:r>
      <w:r w:rsidRPr="003C2513">
        <w:rPr>
          <w:rFonts w:cs="Times New Roman"/>
          <w:sz w:val="20"/>
          <w:szCs w:val="20"/>
          <w:lang w:eastAsia="en-US"/>
        </w:rPr>
        <w:t>61), на 01.01.201</w:t>
      </w:r>
      <w:r w:rsidR="00B71715" w:rsidRPr="003C2513">
        <w:rPr>
          <w:rFonts w:cs="Times New Roman"/>
          <w:sz w:val="20"/>
          <w:szCs w:val="20"/>
          <w:lang w:eastAsia="en-US"/>
        </w:rPr>
        <w:t>6</w:t>
      </w:r>
      <w:r w:rsidRPr="003C2513">
        <w:rPr>
          <w:rFonts w:cs="Times New Roman"/>
          <w:sz w:val="20"/>
          <w:szCs w:val="20"/>
          <w:lang w:eastAsia="en-US"/>
        </w:rPr>
        <w:t xml:space="preserve"> года, </w:t>
      </w:r>
      <w:r w:rsidR="00786EE1" w:rsidRPr="003C2513">
        <w:rPr>
          <w:rFonts w:cs="Times New Roman"/>
          <w:sz w:val="20"/>
          <w:szCs w:val="20"/>
          <w:lang w:eastAsia="en-US"/>
        </w:rPr>
        <w:t xml:space="preserve">на территории </w:t>
      </w:r>
      <w:r w:rsidRPr="003C2513">
        <w:rPr>
          <w:rFonts w:cs="Times New Roman"/>
          <w:sz w:val="20"/>
          <w:szCs w:val="20"/>
          <w:lang w:eastAsia="en-US"/>
        </w:rPr>
        <w:t xml:space="preserve"> муниципально</w:t>
      </w:r>
      <w:r w:rsidR="00786EE1" w:rsidRPr="003C2513">
        <w:rPr>
          <w:rFonts w:cs="Times New Roman"/>
          <w:sz w:val="20"/>
          <w:szCs w:val="20"/>
          <w:lang w:eastAsia="en-US"/>
        </w:rPr>
        <w:t>го</w:t>
      </w:r>
      <w:r w:rsidRPr="003C2513">
        <w:rPr>
          <w:rFonts w:cs="Times New Roman"/>
          <w:sz w:val="20"/>
          <w:szCs w:val="20"/>
          <w:lang w:eastAsia="en-US"/>
        </w:rPr>
        <w:t xml:space="preserve"> образовани</w:t>
      </w:r>
      <w:r w:rsidR="00786EE1" w:rsidRPr="003C2513">
        <w:rPr>
          <w:rFonts w:cs="Times New Roman"/>
          <w:sz w:val="20"/>
          <w:szCs w:val="20"/>
          <w:lang w:eastAsia="en-US"/>
        </w:rPr>
        <w:t>я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  <w:r w:rsidR="00786EE1" w:rsidRPr="003C2513">
        <w:rPr>
          <w:rFonts w:cs="Times New Roman"/>
          <w:sz w:val="20"/>
          <w:szCs w:val="20"/>
          <w:lang w:eastAsia="en-US"/>
        </w:rPr>
        <w:t xml:space="preserve"> «Тымовский городской округ» осуществляют деятельность </w:t>
      </w:r>
      <w:r w:rsidR="00B71715" w:rsidRPr="003C2513">
        <w:rPr>
          <w:rFonts w:cs="Times New Roman"/>
          <w:sz w:val="20"/>
          <w:szCs w:val="20"/>
          <w:lang w:eastAsia="en-US"/>
        </w:rPr>
        <w:t>44</w:t>
      </w:r>
      <w:r w:rsidRPr="003C2513">
        <w:rPr>
          <w:rFonts w:cs="Times New Roman"/>
          <w:sz w:val="20"/>
          <w:szCs w:val="20"/>
          <w:lang w:eastAsia="en-US"/>
        </w:rPr>
        <w:t xml:space="preserve"> учреждени</w:t>
      </w:r>
      <w:r w:rsidR="00B71715" w:rsidRPr="003C2513">
        <w:rPr>
          <w:rFonts w:cs="Times New Roman"/>
          <w:sz w:val="20"/>
          <w:szCs w:val="20"/>
          <w:lang w:eastAsia="en-US"/>
        </w:rPr>
        <w:t>я</w:t>
      </w:r>
      <w:r w:rsidRPr="003C2513">
        <w:rPr>
          <w:rFonts w:cs="Times New Roman"/>
          <w:sz w:val="20"/>
          <w:szCs w:val="20"/>
          <w:lang w:eastAsia="en-US"/>
        </w:rPr>
        <w:t xml:space="preserve">, в том числе: </w:t>
      </w:r>
    </w:p>
    <w:p w:rsidR="00B71715" w:rsidRPr="003C2513" w:rsidRDefault="00B71715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- 15  участники бюджетного процесса, главные распорядители бюджетных средств (из них 9 администраций сельских округов)</w:t>
      </w:r>
      <w:proofErr w:type="gramStart"/>
      <w:r w:rsidRPr="003C2513">
        <w:rPr>
          <w:rFonts w:cs="Times New Roman"/>
          <w:sz w:val="20"/>
          <w:szCs w:val="20"/>
          <w:lang w:eastAsia="en-US"/>
        </w:rPr>
        <w:t xml:space="preserve"> ;</w:t>
      </w:r>
      <w:proofErr w:type="gramEnd"/>
    </w:p>
    <w:p w:rsidR="00B71715" w:rsidRPr="003C2513" w:rsidRDefault="00B71715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- 26 бюджетных учреждений;</w:t>
      </w:r>
    </w:p>
    <w:p w:rsidR="001619B0" w:rsidRPr="003C2513" w:rsidRDefault="00B71715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- 3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</w:t>
      </w:r>
      <w:proofErr w:type="gramStart"/>
      <w:r w:rsidR="001619B0" w:rsidRPr="003C2513">
        <w:rPr>
          <w:rFonts w:cs="Times New Roman"/>
          <w:sz w:val="20"/>
          <w:szCs w:val="20"/>
          <w:lang w:eastAsia="en-US"/>
        </w:rPr>
        <w:t>казенных</w:t>
      </w:r>
      <w:proofErr w:type="gramEnd"/>
      <w:r w:rsidR="001619B0" w:rsidRPr="003C2513">
        <w:rPr>
          <w:rFonts w:cs="Times New Roman"/>
          <w:sz w:val="20"/>
          <w:szCs w:val="20"/>
          <w:lang w:eastAsia="en-US"/>
        </w:rPr>
        <w:t xml:space="preserve"> учреждения.</w:t>
      </w:r>
    </w:p>
    <w:p w:rsidR="00B71715" w:rsidRPr="003C2513" w:rsidRDefault="00B71715" w:rsidP="00571F3C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В отчетном периоде в </w:t>
      </w:r>
      <w:r w:rsidR="00EA3AB3" w:rsidRPr="003C2513">
        <w:rPr>
          <w:rFonts w:cs="Times New Roman"/>
          <w:sz w:val="20"/>
          <w:szCs w:val="20"/>
          <w:lang w:eastAsia="en-US"/>
        </w:rPr>
        <w:t xml:space="preserve">муниципальном образовании </w:t>
      </w:r>
      <w:r w:rsidRPr="003C2513">
        <w:rPr>
          <w:rFonts w:cs="Times New Roman"/>
          <w:sz w:val="20"/>
          <w:szCs w:val="20"/>
          <w:lang w:eastAsia="en-US"/>
        </w:rPr>
        <w:t xml:space="preserve">создано </w:t>
      </w:r>
      <w:r w:rsidR="00605C49" w:rsidRPr="003C2513">
        <w:rPr>
          <w:rFonts w:cs="Times New Roman"/>
          <w:sz w:val="20"/>
          <w:szCs w:val="20"/>
          <w:lang w:eastAsia="en-US"/>
        </w:rPr>
        <w:t>два</w:t>
      </w:r>
      <w:r w:rsidRPr="003C2513">
        <w:rPr>
          <w:rFonts w:cs="Times New Roman"/>
          <w:sz w:val="20"/>
          <w:szCs w:val="20"/>
          <w:lang w:eastAsia="en-US"/>
        </w:rPr>
        <w:t xml:space="preserve"> казенных учреждения:</w:t>
      </w:r>
    </w:p>
    <w:p w:rsidR="00605C49" w:rsidRPr="003C2513" w:rsidRDefault="00B71715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муниципальное казенное учреждение </w:t>
      </w:r>
      <w:r w:rsidRPr="003C2513">
        <w:rPr>
          <w:rFonts w:cs="Times New Roman"/>
          <w:sz w:val="20"/>
          <w:szCs w:val="20"/>
          <w:lang w:eastAsia="en-US"/>
        </w:rPr>
        <w:t xml:space="preserve">«Обеспечение деятельности </w:t>
      </w:r>
      <w:r w:rsidR="00605C49" w:rsidRPr="003C2513">
        <w:rPr>
          <w:rFonts w:cs="Times New Roman"/>
          <w:sz w:val="20"/>
          <w:szCs w:val="20"/>
          <w:lang w:eastAsia="en-US"/>
        </w:rPr>
        <w:t>управления культуры и спорта МО «Тымовский городской округ» и подведомственных ему учреждений» (распоряжение Администрации МО «Тымовский городской округ» от 28.12.2015 № 303-р);</w:t>
      </w:r>
    </w:p>
    <w:p w:rsidR="00571F3C" w:rsidRPr="003C2513" w:rsidRDefault="00605C49" w:rsidP="00571F3C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</w:t>
      </w:r>
      <w:r w:rsidR="00762C3E" w:rsidRPr="003C2513">
        <w:rPr>
          <w:rFonts w:cs="Times New Roman"/>
          <w:sz w:val="20"/>
          <w:szCs w:val="20"/>
          <w:lang w:eastAsia="en-US"/>
        </w:rPr>
        <w:t>муниципальное казенное учреждение</w:t>
      </w:r>
      <w:r w:rsidRPr="003C2513">
        <w:rPr>
          <w:rFonts w:cs="Times New Roman"/>
          <w:sz w:val="20"/>
          <w:szCs w:val="20"/>
          <w:lang w:eastAsia="en-US"/>
        </w:rPr>
        <w:t xml:space="preserve"> «Обеспечение деятельности управления </w:t>
      </w:r>
      <w:r w:rsidR="00EA3AB3" w:rsidRPr="003C2513">
        <w:rPr>
          <w:rFonts w:cs="Times New Roman"/>
          <w:sz w:val="20"/>
          <w:szCs w:val="20"/>
          <w:lang w:eastAsia="en-US"/>
        </w:rPr>
        <w:t>образования</w:t>
      </w:r>
      <w:r w:rsidRPr="003C2513">
        <w:rPr>
          <w:rFonts w:cs="Times New Roman"/>
          <w:sz w:val="20"/>
          <w:szCs w:val="20"/>
          <w:lang w:eastAsia="en-US"/>
        </w:rPr>
        <w:t xml:space="preserve"> МО «Тымовский городской округ» и подведомственных ему учреждений» (распоряжение Администрации МО «Тымовский городской округ» от </w:t>
      </w:r>
      <w:r w:rsidR="00EA3AB3" w:rsidRPr="003C2513">
        <w:rPr>
          <w:rFonts w:cs="Times New Roman"/>
          <w:sz w:val="20"/>
          <w:szCs w:val="20"/>
          <w:lang w:eastAsia="en-US"/>
        </w:rPr>
        <w:t>17</w:t>
      </w:r>
      <w:r w:rsidRPr="003C2513">
        <w:rPr>
          <w:rFonts w:cs="Times New Roman"/>
          <w:sz w:val="20"/>
          <w:szCs w:val="20"/>
          <w:lang w:eastAsia="en-US"/>
        </w:rPr>
        <w:t xml:space="preserve">.12.2015 № </w:t>
      </w:r>
      <w:r w:rsidR="00EA3AB3" w:rsidRPr="003C2513">
        <w:rPr>
          <w:rFonts w:cs="Times New Roman"/>
          <w:sz w:val="20"/>
          <w:szCs w:val="20"/>
          <w:lang w:eastAsia="en-US"/>
        </w:rPr>
        <w:t>29</w:t>
      </w:r>
      <w:r w:rsidRPr="003C2513">
        <w:rPr>
          <w:rFonts w:cs="Times New Roman"/>
          <w:sz w:val="20"/>
          <w:szCs w:val="20"/>
          <w:lang w:eastAsia="en-US"/>
        </w:rPr>
        <w:t>3-р)</w:t>
      </w:r>
      <w:r w:rsidR="00EA3AB3" w:rsidRPr="003C2513">
        <w:rPr>
          <w:rFonts w:cs="Times New Roman"/>
          <w:sz w:val="20"/>
          <w:szCs w:val="20"/>
          <w:lang w:eastAsia="en-US"/>
        </w:rPr>
        <w:t>.</w:t>
      </w:r>
    </w:p>
    <w:p w:rsidR="00571F3C" w:rsidRPr="003C2513" w:rsidRDefault="00571F3C" w:rsidP="00571F3C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 </w:t>
      </w:r>
      <w:proofErr w:type="gramStart"/>
      <w:r w:rsidRPr="003C2513">
        <w:rPr>
          <w:rFonts w:cs="Times New Roman"/>
          <w:sz w:val="20"/>
          <w:szCs w:val="20"/>
          <w:lang w:eastAsia="en-US"/>
        </w:rPr>
        <w:t>П</w:t>
      </w:r>
      <w:r w:rsidR="00EA3AB3" w:rsidRPr="003C2513">
        <w:rPr>
          <w:rFonts w:cs="Times New Roman"/>
          <w:sz w:val="20"/>
          <w:szCs w:val="20"/>
          <w:lang w:eastAsia="en-US"/>
        </w:rPr>
        <w:t xml:space="preserve">роизведено </w:t>
      </w:r>
      <w:r w:rsidR="00605C49" w:rsidRPr="003C2513">
        <w:rPr>
          <w:rFonts w:cs="Times New Roman"/>
          <w:sz w:val="20"/>
          <w:szCs w:val="20"/>
          <w:lang w:eastAsia="en-US"/>
        </w:rPr>
        <w:t xml:space="preserve">  </w:t>
      </w:r>
      <w:r w:rsidR="00EA3AB3" w:rsidRPr="003C2513">
        <w:rPr>
          <w:rFonts w:cs="Times New Roman"/>
          <w:sz w:val="20"/>
          <w:szCs w:val="20"/>
          <w:lang w:eastAsia="en-US"/>
        </w:rPr>
        <w:t>изменение типа учреждения (с</w:t>
      </w:r>
      <w:r w:rsidRPr="003C2513">
        <w:rPr>
          <w:rFonts w:cs="Times New Roman"/>
          <w:sz w:val="20"/>
          <w:szCs w:val="20"/>
          <w:lang w:eastAsia="en-US"/>
        </w:rPr>
        <w:t xml:space="preserve"> бюджетного на казенное) 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муниципальному казенному учреждению </w:t>
      </w:r>
      <w:r w:rsidRPr="003C2513">
        <w:rPr>
          <w:rFonts w:eastAsia="Georgia" w:cs="Times New Roman"/>
          <w:sz w:val="20"/>
          <w:szCs w:val="20"/>
        </w:rPr>
        <w:t>«Производственно-техническое управление по обеспечению деятельности органов местного самоуправления МО «Тымовский городской округ»</w:t>
      </w:r>
      <w:r w:rsidRPr="003C2513">
        <w:rPr>
          <w:sz w:val="20"/>
          <w:szCs w:val="20"/>
        </w:rPr>
        <w:t xml:space="preserve"> (</w:t>
      </w:r>
      <w:r w:rsidRPr="003C2513">
        <w:rPr>
          <w:rFonts w:cs="Times New Roman"/>
          <w:sz w:val="20"/>
          <w:szCs w:val="20"/>
          <w:lang w:eastAsia="en-US"/>
        </w:rPr>
        <w:t>распоряжение Администрации МО «Тымовский городской округ» от 10.04.2015 № 85-р).</w:t>
      </w:r>
      <w:proofErr w:type="gramEnd"/>
    </w:p>
    <w:p w:rsidR="00571F3C" w:rsidRPr="003C2513" w:rsidRDefault="00571F3C" w:rsidP="00571F3C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В целях повышения эффективности расходования бюджетных средств проведена ликвидация муниципального бюджетного учреждения для детей дошкольного и младшего школьного возраста «Начальная школа - детский сад с. </w:t>
      </w:r>
      <w:proofErr w:type="gramStart"/>
      <w:r w:rsidRPr="003C2513">
        <w:rPr>
          <w:rFonts w:cs="Times New Roman"/>
          <w:sz w:val="20"/>
          <w:szCs w:val="20"/>
          <w:lang w:eastAsia="en-US"/>
        </w:rPr>
        <w:t>Зональное</w:t>
      </w:r>
      <w:proofErr w:type="gramEnd"/>
      <w:r w:rsidRPr="003C2513">
        <w:rPr>
          <w:rFonts w:cs="Times New Roman"/>
          <w:sz w:val="20"/>
          <w:szCs w:val="20"/>
          <w:lang w:eastAsia="en-US"/>
        </w:rPr>
        <w:t>».</w:t>
      </w:r>
    </w:p>
    <w:p w:rsidR="00786EE1" w:rsidRPr="003C2513" w:rsidRDefault="00786EE1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</w:p>
    <w:p w:rsidR="00B71715" w:rsidRPr="003C2513" w:rsidRDefault="00CD6B22" w:rsidP="00365B71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3. Решением Собрания  МО «Тымовский городской округ» от № 102 от 19.12.2014г. «О </w:t>
      </w:r>
      <w:r w:rsidRPr="003C2513">
        <w:rPr>
          <w:sz w:val="20"/>
          <w:szCs w:val="20"/>
        </w:rPr>
        <w:t>местном</w:t>
      </w:r>
      <w:r w:rsidRPr="003C2513">
        <w:rPr>
          <w:rFonts w:cs="Times New Roman"/>
          <w:sz w:val="20"/>
          <w:szCs w:val="20"/>
          <w:lang w:eastAsia="en-US"/>
        </w:rPr>
        <w:t xml:space="preserve"> бюджете муниципального образования «Тымовский городской округ» на 2015 год и на плановый период 2016 и 2017 годов» (в редакции от 25.12.2015 № 100) объем расходов бюджета утвержден в сумме 2</w:t>
      </w:r>
      <w:r w:rsidR="00762C3E" w:rsidRPr="003C2513">
        <w:rPr>
          <w:rFonts w:cs="Times New Roman"/>
          <w:sz w:val="20"/>
          <w:szCs w:val="20"/>
          <w:lang w:eastAsia="en-US"/>
        </w:rPr>
        <w:t> </w:t>
      </w:r>
      <w:r w:rsidRPr="003C2513">
        <w:rPr>
          <w:rFonts w:cs="Times New Roman"/>
          <w:sz w:val="20"/>
          <w:szCs w:val="20"/>
          <w:lang w:eastAsia="en-US"/>
        </w:rPr>
        <w:t>913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609,8 тыс. рублей. Кассовый расход учреждений в отчетном периоде составил 2</w:t>
      </w:r>
      <w:r w:rsidR="00762C3E" w:rsidRPr="003C2513">
        <w:rPr>
          <w:rFonts w:cs="Times New Roman"/>
          <w:sz w:val="20"/>
          <w:szCs w:val="20"/>
          <w:lang w:eastAsia="en-US"/>
        </w:rPr>
        <w:t> </w:t>
      </w:r>
      <w:r w:rsidRPr="003C2513">
        <w:rPr>
          <w:rFonts w:cs="Times New Roman"/>
          <w:sz w:val="20"/>
          <w:szCs w:val="20"/>
          <w:lang w:eastAsia="en-US"/>
        </w:rPr>
        <w:t>736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 xml:space="preserve">347,1 тыс. рублей. Не исполнено бюджетных обязательств в 2015 году </w:t>
      </w:r>
      <w:r w:rsidR="002C5DB9" w:rsidRPr="003C2513">
        <w:rPr>
          <w:rFonts w:cs="Times New Roman"/>
          <w:sz w:val="20"/>
          <w:szCs w:val="20"/>
          <w:lang w:eastAsia="en-US"/>
        </w:rPr>
        <w:t>на сумму 177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="002C5DB9" w:rsidRPr="003C2513">
        <w:rPr>
          <w:rFonts w:cs="Times New Roman"/>
          <w:sz w:val="20"/>
          <w:szCs w:val="20"/>
          <w:lang w:eastAsia="en-US"/>
        </w:rPr>
        <w:t>262,78 тыс</w:t>
      </w:r>
      <w:r w:rsidR="00762C3E" w:rsidRPr="003C2513">
        <w:rPr>
          <w:rFonts w:cs="Times New Roman"/>
          <w:sz w:val="20"/>
          <w:szCs w:val="20"/>
          <w:lang w:eastAsia="en-US"/>
        </w:rPr>
        <w:t>. рублей.  Основная</w:t>
      </w:r>
      <w:r w:rsidR="002C5DB9" w:rsidRPr="003C2513">
        <w:rPr>
          <w:rFonts w:cs="Times New Roman"/>
          <w:sz w:val="20"/>
          <w:szCs w:val="20"/>
          <w:lang w:eastAsia="en-US"/>
        </w:rPr>
        <w:t xml:space="preserve"> причина неисполнения денежных обязательств в отчетном периоде </w:t>
      </w:r>
      <w:r w:rsidR="00762C3E" w:rsidRPr="003C2513">
        <w:rPr>
          <w:rFonts w:cs="Times New Roman"/>
          <w:sz w:val="20"/>
          <w:szCs w:val="20"/>
          <w:lang w:eastAsia="en-US"/>
        </w:rPr>
        <w:t>-</w:t>
      </w:r>
      <w:r w:rsidR="002C5DB9" w:rsidRPr="003C2513">
        <w:rPr>
          <w:rFonts w:cs="Times New Roman"/>
          <w:sz w:val="20"/>
          <w:szCs w:val="20"/>
          <w:lang w:eastAsia="en-US"/>
        </w:rPr>
        <w:t xml:space="preserve"> несвоевременность предоставления исполнителями работ (поставщиками, подрядчиками) документов для расчетов.</w:t>
      </w:r>
      <w:r w:rsidRPr="003C2513">
        <w:rPr>
          <w:rFonts w:cs="Times New Roman"/>
          <w:sz w:val="20"/>
          <w:szCs w:val="20"/>
          <w:lang w:eastAsia="en-US"/>
        </w:rPr>
        <w:t xml:space="preserve"> </w:t>
      </w:r>
    </w:p>
    <w:p w:rsidR="005153A5" w:rsidRPr="003C2513" w:rsidRDefault="005153A5" w:rsidP="001619B0">
      <w:pPr>
        <w:autoSpaceDE w:val="0"/>
        <w:autoSpaceDN w:val="0"/>
        <w:adjustRightInd w:val="0"/>
        <w:rPr>
          <w:rFonts w:cs="Times New Roman"/>
          <w:sz w:val="20"/>
          <w:szCs w:val="20"/>
          <w:lang w:eastAsia="en-US"/>
        </w:rPr>
      </w:pPr>
    </w:p>
    <w:p w:rsidR="00786EE1" w:rsidRPr="003C2513" w:rsidRDefault="005153A5" w:rsidP="00DE617C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4. </w:t>
      </w:r>
      <w:r w:rsidR="00521B52" w:rsidRPr="003C2513">
        <w:rPr>
          <w:rFonts w:cs="Times New Roman"/>
          <w:sz w:val="20"/>
          <w:szCs w:val="20"/>
          <w:lang w:eastAsia="en-US"/>
        </w:rPr>
        <w:t xml:space="preserve"> Согласно балансу исполнения консолидированного бюджета</w:t>
      </w:r>
      <w:r w:rsidR="00EC1B23" w:rsidRPr="003C2513">
        <w:rPr>
          <w:rFonts w:cs="Times New Roman"/>
          <w:sz w:val="20"/>
          <w:szCs w:val="20"/>
          <w:lang w:eastAsia="en-US"/>
        </w:rPr>
        <w:t xml:space="preserve"> субъекта Российской</w:t>
      </w:r>
      <w:r w:rsidR="00DE617C" w:rsidRPr="003C2513">
        <w:rPr>
          <w:rFonts w:cs="Times New Roman"/>
          <w:sz w:val="20"/>
          <w:szCs w:val="20"/>
          <w:lang w:eastAsia="en-US"/>
        </w:rPr>
        <w:t xml:space="preserve"> </w:t>
      </w:r>
      <w:r w:rsidR="00EC1B23" w:rsidRPr="003C2513">
        <w:rPr>
          <w:rFonts w:cs="Times New Roman"/>
          <w:sz w:val="20"/>
          <w:szCs w:val="20"/>
          <w:lang w:eastAsia="en-US"/>
        </w:rPr>
        <w:t xml:space="preserve">Федерации и бюджета территориального государственного внебюджетного фонда </w:t>
      </w:r>
      <w:r w:rsidR="00DE617C" w:rsidRPr="003C2513">
        <w:rPr>
          <w:rFonts w:cs="Times New Roman"/>
          <w:sz w:val="20"/>
          <w:szCs w:val="20"/>
          <w:lang w:eastAsia="en-US"/>
        </w:rPr>
        <w:t xml:space="preserve">на 1 января 2016 года </w:t>
      </w:r>
      <w:r w:rsidR="00521B52" w:rsidRPr="003C2513">
        <w:rPr>
          <w:rFonts w:cs="Times New Roman"/>
          <w:sz w:val="20"/>
          <w:szCs w:val="20"/>
          <w:lang w:eastAsia="en-US"/>
        </w:rPr>
        <w:t xml:space="preserve"> (ф.503320) стоимость основных средств</w:t>
      </w:r>
      <w:r w:rsidR="0076201C" w:rsidRPr="003C2513">
        <w:rPr>
          <w:rFonts w:cs="Times New Roman"/>
          <w:sz w:val="20"/>
          <w:szCs w:val="20"/>
          <w:lang w:eastAsia="en-US"/>
        </w:rPr>
        <w:t>,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в сравнении с началом  года,  увеличилась на 79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409,3 тыс. рублей и составила  137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997,4 тыс. рублей.</w:t>
      </w:r>
    </w:p>
    <w:p w:rsidR="005153A5" w:rsidRPr="003C2513" w:rsidRDefault="00F40E24" w:rsidP="00521B52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ab/>
        <w:t xml:space="preserve">Стоимость материальных запасов по состоянию на 01.01.2016 года увеличилась на </w:t>
      </w:r>
      <w:r w:rsidR="00521B52" w:rsidRPr="003C2513">
        <w:rPr>
          <w:rFonts w:cs="Times New Roman"/>
          <w:sz w:val="20"/>
          <w:szCs w:val="20"/>
          <w:lang w:eastAsia="en-US"/>
        </w:rPr>
        <w:t>1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="00521B52" w:rsidRPr="003C2513">
        <w:rPr>
          <w:rFonts w:cs="Times New Roman"/>
          <w:sz w:val="20"/>
          <w:szCs w:val="20"/>
          <w:lang w:eastAsia="en-US"/>
        </w:rPr>
        <w:t xml:space="preserve">873,2 </w:t>
      </w:r>
      <w:r w:rsidRPr="003C2513">
        <w:rPr>
          <w:rFonts w:cs="Times New Roman"/>
          <w:sz w:val="20"/>
          <w:szCs w:val="20"/>
          <w:lang w:eastAsia="en-US"/>
        </w:rPr>
        <w:t>тыс. рублей и составила 5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370,3 тыс. рублей.</w:t>
      </w:r>
    </w:p>
    <w:p w:rsidR="00521B52" w:rsidRPr="003C2513" w:rsidRDefault="00521B52" w:rsidP="00521B52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ab/>
        <w:t>Стоимость непроизводственных активов (земельные участки) также увеличились на 18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686,4 тыс. рублей и составила 85</w:t>
      </w:r>
      <w:r w:rsidR="00762C3E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067,5 тыс. рублей.</w:t>
      </w:r>
    </w:p>
    <w:p w:rsidR="00521B52" w:rsidRPr="003C2513" w:rsidRDefault="00521B52" w:rsidP="002511F4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3C2513">
        <w:rPr>
          <w:rFonts w:cs="Times New Roman"/>
          <w:sz w:val="20"/>
          <w:szCs w:val="20"/>
          <w:lang w:eastAsia="en-US"/>
        </w:rPr>
        <w:t>Увеличение стоимости основных средств, материальны</w:t>
      </w:r>
      <w:r w:rsidR="002511F4" w:rsidRPr="003C2513">
        <w:rPr>
          <w:rFonts w:cs="Times New Roman"/>
          <w:sz w:val="20"/>
          <w:szCs w:val="20"/>
          <w:lang w:eastAsia="en-US"/>
        </w:rPr>
        <w:t>х</w:t>
      </w:r>
      <w:r w:rsidRPr="003C2513">
        <w:rPr>
          <w:rFonts w:cs="Times New Roman"/>
          <w:sz w:val="20"/>
          <w:szCs w:val="20"/>
          <w:lang w:eastAsia="en-US"/>
        </w:rPr>
        <w:t xml:space="preserve"> запасов</w:t>
      </w:r>
      <w:r w:rsidR="002511F4" w:rsidRPr="003C2513">
        <w:rPr>
          <w:rFonts w:cs="Times New Roman"/>
          <w:sz w:val="20"/>
          <w:szCs w:val="20"/>
          <w:lang w:eastAsia="en-US"/>
        </w:rPr>
        <w:t>,</w:t>
      </w:r>
      <w:r w:rsidRPr="003C2513">
        <w:rPr>
          <w:rFonts w:cs="Times New Roman"/>
          <w:sz w:val="20"/>
          <w:szCs w:val="20"/>
          <w:lang w:eastAsia="en-US"/>
        </w:rPr>
        <w:t xml:space="preserve"> непроизводственных активов</w:t>
      </w:r>
      <w:r w:rsidR="002511F4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произошл</w:t>
      </w:r>
      <w:r w:rsidR="002511F4" w:rsidRPr="003C2513">
        <w:rPr>
          <w:rFonts w:cs="Times New Roman"/>
          <w:sz w:val="20"/>
          <w:szCs w:val="20"/>
          <w:lang w:eastAsia="en-US"/>
        </w:rPr>
        <w:t>о</w:t>
      </w:r>
      <w:r w:rsidRPr="003C2513">
        <w:rPr>
          <w:rFonts w:cs="Times New Roman"/>
          <w:sz w:val="20"/>
          <w:szCs w:val="20"/>
          <w:lang w:eastAsia="en-US"/>
        </w:rPr>
        <w:t xml:space="preserve"> в результате изменения </w:t>
      </w:r>
      <w:r w:rsidR="002511F4" w:rsidRPr="003C2513">
        <w:rPr>
          <w:rFonts w:cs="Times New Roman"/>
          <w:sz w:val="20"/>
          <w:szCs w:val="20"/>
          <w:lang w:eastAsia="en-US"/>
        </w:rPr>
        <w:t>типа</w:t>
      </w:r>
      <w:r w:rsidR="00EC1B23" w:rsidRPr="003C2513">
        <w:rPr>
          <w:rFonts w:cs="Times New Roman"/>
          <w:sz w:val="20"/>
          <w:szCs w:val="20"/>
          <w:lang w:eastAsia="en-US"/>
        </w:rPr>
        <w:t xml:space="preserve"> бюджетного</w:t>
      </w:r>
      <w:r w:rsidR="002511F4" w:rsidRPr="003C2513">
        <w:rPr>
          <w:rFonts w:cs="Times New Roman"/>
          <w:sz w:val="20"/>
          <w:szCs w:val="20"/>
          <w:lang w:eastAsia="en-US"/>
        </w:rPr>
        <w:t xml:space="preserve"> учреждения  </w:t>
      </w:r>
      <w:r w:rsidR="00EC1B23" w:rsidRPr="003C2513">
        <w:rPr>
          <w:rFonts w:cs="Times New Roman"/>
          <w:sz w:val="20"/>
          <w:szCs w:val="20"/>
          <w:lang w:eastAsia="en-US"/>
        </w:rPr>
        <w:t xml:space="preserve">и передачи остатков на баланс образовавшегося казенного учреждения (МКУ </w:t>
      </w:r>
      <w:r w:rsidR="00EC1B23" w:rsidRPr="003C2513">
        <w:rPr>
          <w:rFonts w:eastAsia="Georgia" w:cs="Times New Roman"/>
          <w:sz w:val="20"/>
          <w:szCs w:val="20"/>
        </w:rPr>
        <w:t>«Производственно-техническое управление по обеспечению деятельности органов местного самоуправления МО «Тымовский городской округ»</w:t>
      </w:r>
      <w:r w:rsidR="00EC1B23" w:rsidRPr="003C2513">
        <w:rPr>
          <w:sz w:val="20"/>
          <w:szCs w:val="20"/>
        </w:rPr>
        <w:t>)</w:t>
      </w:r>
      <w:r w:rsidR="00EC1B23" w:rsidRPr="003C2513">
        <w:rPr>
          <w:rFonts w:cs="Times New Roman"/>
          <w:sz w:val="20"/>
          <w:szCs w:val="20"/>
          <w:lang w:eastAsia="en-US"/>
        </w:rPr>
        <w:t>.</w:t>
      </w:r>
    </w:p>
    <w:p w:rsidR="002511F4" w:rsidRPr="003C2513" w:rsidRDefault="002511F4" w:rsidP="00521B5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C2513">
        <w:rPr>
          <w:sz w:val="20"/>
          <w:szCs w:val="20"/>
        </w:rPr>
        <w:tab/>
        <w:t>Балансовая стоимость имущества казны по состоянию на 01.01.2016 составляет  3</w:t>
      </w:r>
      <w:r w:rsidR="00EC1B23" w:rsidRPr="003C2513">
        <w:rPr>
          <w:sz w:val="20"/>
          <w:szCs w:val="20"/>
        </w:rPr>
        <w:t> </w:t>
      </w:r>
      <w:r w:rsidRPr="003C2513">
        <w:rPr>
          <w:sz w:val="20"/>
          <w:szCs w:val="20"/>
        </w:rPr>
        <w:t>124</w:t>
      </w:r>
      <w:r w:rsidR="00EC1B23" w:rsidRPr="003C2513">
        <w:rPr>
          <w:sz w:val="20"/>
          <w:szCs w:val="20"/>
        </w:rPr>
        <w:t xml:space="preserve"> </w:t>
      </w:r>
      <w:r w:rsidRPr="003C2513">
        <w:rPr>
          <w:sz w:val="20"/>
          <w:szCs w:val="20"/>
        </w:rPr>
        <w:t xml:space="preserve">677, </w:t>
      </w:r>
      <w:r w:rsidR="00EC1B23" w:rsidRPr="003C2513">
        <w:rPr>
          <w:sz w:val="20"/>
          <w:szCs w:val="20"/>
        </w:rPr>
        <w:t xml:space="preserve">6 </w:t>
      </w:r>
      <w:r w:rsidRPr="003C2513">
        <w:rPr>
          <w:sz w:val="20"/>
          <w:szCs w:val="20"/>
        </w:rPr>
        <w:t>тыс. рублей, в том числе:</w:t>
      </w:r>
    </w:p>
    <w:p w:rsidR="002511F4" w:rsidRPr="003C2513" w:rsidRDefault="002511F4" w:rsidP="00521B5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C2513">
        <w:rPr>
          <w:sz w:val="20"/>
          <w:szCs w:val="20"/>
        </w:rPr>
        <w:t xml:space="preserve">- </w:t>
      </w:r>
      <w:r w:rsidR="00EC1B23" w:rsidRPr="003C2513">
        <w:rPr>
          <w:sz w:val="20"/>
          <w:szCs w:val="20"/>
        </w:rPr>
        <w:t xml:space="preserve"> 2 827 </w:t>
      </w:r>
      <w:r w:rsidRPr="003C2513">
        <w:rPr>
          <w:sz w:val="20"/>
          <w:szCs w:val="20"/>
        </w:rPr>
        <w:t>2</w:t>
      </w:r>
      <w:r w:rsidR="00EC1B23" w:rsidRPr="003C2513">
        <w:rPr>
          <w:sz w:val="20"/>
          <w:szCs w:val="20"/>
        </w:rPr>
        <w:t>02,6</w:t>
      </w:r>
      <w:r w:rsidRPr="003C2513">
        <w:rPr>
          <w:sz w:val="20"/>
          <w:szCs w:val="20"/>
        </w:rPr>
        <w:t xml:space="preserve"> тыс. рублей по счету </w:t>
      </w:r>
      <w:r w:rsidR="00762C3E" w:rsidRPr="003C2513">
        <w:rPr>
          <w:sz w:val="20"/>
          <w:szCs w:val="20"/>
        </w:rPr>
        <w:t>1 108 51 000 «</w:t>
      </w:r>
      <w:r w:rsidRPr="003C2513">
        <w:rPr>
          <w:sz w:val="20"/>
          <w:szCs w:val="20"/>
        </w:rPr>
        <w:t>недвижимое имущество, составляющее казну</w:t>
      </w:r>
      <w:r w:rsidR="00762C3E" w:rsidRPr="003C2513">
        <w:rPr>
          <w:sz w:val="20"/>
          <w:szCs w:val="20"/>
        </w:rPr>
        <w:t>»</w:t>
      </w:r>
      <w:r w:rsidRPr="003C2513">
        <w:rPr>
          <w:sz w:val="20"/>
          <w:szCs w:val="20"/>
        </w:rPr>
        <w:t>;</w:t>
      </w:r>
    </w:p>
    <w:p w:rsidR="002511F4" w:rsidRPr="003C2513" w:rsidRDefault="002511F4" w:rsidP="00521B5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C2513">
        <w:rPr>
          <w:sz w:val="20"/>
          <w:szCs w:val="20"/>
        </w:rPr>
        <w:t>- 263</w:t>
      </w:r>
      <w:r w:rsidR="00EC1B23" w:rsidRPr="003C2513">
        <w:rPr>
          <w:sz w:val="20"/>
          <w:szCs w:val="20"/>
        </w:rPr>
        <w:t xml:space="preserve"> </w:t>
      </w:r>
      <w:r w:rsidRPr="003C2513">
        <w:rPr>
          <w:sz w:val="20"/>
          <w:szCs w:val="20"/>
        </w:rPr>
        <w:t xml:space="preserve">712,1 тыс. рублей по счету </w:t>
      </w:r>
      <w:r w:rsidR="00762C3E" w:rsidRPr="003C2513">
        <w:rPr>
          <w:sz w:val="20"/>
          <w:szCs w:val="20"/>
        </w:rPr>
        <w:t>1 108 52 000 «</w:t>
      </w:r>
      <w:r w:rsidRPr="003C2513">
        <w:rPr>
          <w:sz w:val="20"/>
          <w:szCs w:val="20"/>
        </w:rPr>
        <w:t>движимое имущество, составляющее казну</w:t>
      </w:r>
      <w:r w:rsidR="00762C3E" w:rsidRPr="003C2513">
        <w:rPr>
          <w:sz w:val="20"/>
          <w:szCs w:val="20"/>
        </w:rPr>
        <w:t>»</w:t>
      </w:r>
      <w:r w:rsidRPr="003C2513">
        <w:rPr>
          <w:sz w:val="20"/>
          <w:szCs w:val="20"/>
        </w:rPr>
        <w:t>;</w:t>
      </w:r>
    </w:p>
    <w:p w:rsidR="002511F4" w:rsidRPr="003C2513" w:rsidRDefault="002511F4" w:rsidP="00521B5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C2513">
        <w:rPr>
          <w:sz w:val="20"/>
          <w:szCs w:val="20"/>
        </w:rPr>
        <w:t>-28</w:t>
      </w:r>
      <w:r w:rsidR="00EC1B23" w:rsidRPr="003C2513">
        <w:rPr>
          <w:sz w:val="20"/>
          <w:szCs w:val="20"/>
        </w:rPr>
        <w:t xml:space="preserve"> </w:t>
      </w:r>
      <w:r w:rsidRPr="003C2513">
        <w:rPr>
          <w:sz w:val="20"/>
          <w:szCs w:val="20"/>
        </w:rPr>
        <w:t>258,8 тыс. рублей по счету</w:t>
      </w:r>
      <w:r w:rsidR="00762C3E" w:rsidRPr="003C2513">
        <w:rPr>
          <w:sz w:val="20"/>
          <w:szCs w:val="20"/>
        </w:rPr>
        <w:t xml:space="preserve"> 1 108 55 000</w:t>
      </w:r>
      <w:r w:rsidRPr="003C2513">
        <w:rPr>
          <w:sz w:val="20"/>
          <w:szCs w:val="20"/>
        </w:rPr>
        <w:t xml:space="preserve"> </w:t>
      </w:r>
      <w:r w:rsidR="00762C3E" w:rsidRPr="003C2513">
        <w:rPr>
          <w:sz w:val="20"/>
          <w:szCs w:val="20"/>
        </w:rPr>
        <w:t>«</w:t>
      </w:r>
      <w:r w:rsidRPr="003C2513">
        <w:rPr>
          <w:sz w:val="20"/>
          <w:szCs w:val="20"/>
        </w:rPr>
        <w:t>непроизводственные активы, составляющее имущество казны</w:t>
      </w:r>
      <w:r w:rsidR="00762C3E" w:rsidRPr="003C2513">
        <w:rPr>
          <w:sz w:val="20"/>
          <w:szCs w:val="20"/>
        </w:rPr>
        <w:t>»</w:t>
      </w:r>
      <w:r w:rsidRPr="003C2513">
        <w:rPr>
          <w:sz w:val="20"/>
          <w:szCs w:val="20"/>
        </w:rPr>
        <w:t>;</w:t>
      </w:r>
    </w:p>
    <w:p w:rsidR="002511F4" w:rsidRPr="003C2513" w:rsidRDefault="002511F4" w:rsidP="002511F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C2513">
        <w:rPr>
          <w:sz w:val="20"/>
          <w:szCs w:val="20"/>
        </w:rPr>
        <w:t>-5</w:t>
      </w:r>
      <w:r w:rsidR="00EC1B23" w:rsidRPr="003C2513">
        <w:rPr>
          <w:sz w:val="20"/>
          <w:szCs w:val="20"/>
        </w:rPr>
        <w:t xml:space="preserve"> </w:t>
      </w:r>
      <w:r w:rsidRPr="003C2513">
        <w:rPr>
          <w:sz w:val="20"/>
          <w:szCs w:val="20"/>
        </w:rPr>
        <w:t xml:space="preserve">504,1 тыс. рублей по счету </w:t>
      </w:r>
      <w:r w:rsidR="00762C3E" w:rsidRPr="003C2513">
        <w:rPr>
          <w:sz w:val="20"/>
          <w:szCs w:val="20"/>
        </w:rPr>
        <w:t>1 108 56 000 «</w:t>
      </w:r>
      <w:r w:rsidRPr="003C2513">
        <w:rPr>
          <w:sz w:val="20"/>
          <w:szCs w:val="20"/>
        </w:rPr>
        <w:t>материальные запасы, составляющее имущество казны</w:t>
      </w:r>
      <w:r w:rsidR="00762C3E" w:rsidRPr="003C2513">
        <w:rPr>
          <w:sz w:val="20"/>
          <w:szCs w:val="20"/>
        </w:rPr>
        <w:t>»</w:t>
      </w:r>
      <w:r w:rsidRPr="003C2513">
        <w:rPr>
          <w:sz w:val="20"/>
          <w:szCs w:val="20"/>
        </w:rPr>
        <w:t>;</w:t>
      </w:r>
    </w:p>
    <w:p w:rsidR="002511F4" w:rsidRPr="003C2513" w:rsidRDefault="002511F4" w:rsidP="00EC1B23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Вложения в нефинансовые активы (затраты на капитальное строительство) по состоянию на 01.01.2016  составляют 1</w:t>
      </w:r>
      <w:r w:rsidR="00EC1B23" w:rsidRPr="003C2513">
        <w:rPr>
          <w:rFonts w:cs="Times New Roman"/>
          <w:sz w:val="20"/>
          <w:szCs w:val="20"/>
          <w:lang w:eastAsia="en-US"/>
        </w:rPr>
        <w:t> </w:t>
      </w:r>
      <w:r w:rsidRPr="003C2513">
        <w:rPr>
          <w:rFonts w:cs="Times New Roman"/>
          <w:sz w:val="20"/>
          <w:szCs w:val="20"/>
          <w:lang w:eastAsia="en-US"/>
        </w:rPr>
        <w:t>711</w:t>
      </w:r>
      <w:r w:rsidR="00EC1B23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112,2 тыс. рублей.</w:t>
      </w:r>
    </w:p>
    <w:p w:rsidR="00AE1107" w:rsidRPr="003C2513" w:rsidRDefault="00AE1107" w:rsidP="00EC1B23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</w:p>
    <w:p w:rsidR="0076201C" w:rsidRPr="003C2513" w:rsidRDefault="00EC1B23" w:rsidP="00DE617C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5</w:t>
      </w:r>
      <w:r w:rsidR="001619B0" w:rsidRPr="003C2513">
        <w:rPr>
          <w:rFonts w:cs="Times New Roman"/>
          <w:sz w:val="20"/>
          <w:szCs w:val="20"/>
          <w:lang w:eastAsia="en-US"/>
        </w:rPr>
        <w:t>. Согласно балансу исполнения консолидированного бюджета субъекта Российской</w:t>
      </w:r>
      <w:r w:rsidR="00DE617C" w:rsidRPr="003C2513">
        <w:rPr>
          <w:rFonts w:cs="Times New Roman"/>
          <w:sz w:val="20"/>
          <w:szCs w:val="20"/>
          <w:lang w:eastAsia="en-US"/>
        </w:rPr>
        <w:t xml:space="preserve"> </w:t>
      </w:r>
      <w:r w:rsidR="001619B0" w:rsidRPr="003C2513">
        <w:rPr>
          <w:rFonts w:cs="Times New Roman"/>
          <w:sz w:val="20"/>
          <w:szCs w:val="20"/>
          <w:lang w:eastAsia="en-US"/>
        </w:rPr>
        <w:t>Федерации и бюджета территориального государственного внебюджетного фонда</w:t>
      </w:r>
      <w:r w:rsidR="0076201C" w:rsidRPr="003C2513">
        <w:rPr>
          <w:rFonts w:cs="Times New Roman"/>
          <w:sz w:val="20"/>
          <w:szCs w:val="20"/>
          <w:lang w:eastAsia="en-US"/>
        </w:rPr>
        <w:t xml:space="preserve"> 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(ф.0503320), </w:t>
      </w:r>
      <w:r w:rsidR="0076201C" w:rsidRPr="003C2513">
        <w:rPr>
          <w:rFonts w:cs="Times New Roman"/>
          <w:sz w:val="20"/>
          <w:szCs w:val="20"/>
          <w:lang w:eastAsia="en-US"/>
        </w:rPr>
        <w:t>дебиторская задолженность  по состоянию на 01.01.2016 года исчисляется в сумме 143 082,1 тыс. рублей, что на 544 859 тыс. рублей меньше в сравнении с началом отчетного периода.</w:t>
      </w:r>
    </w:p>
    <w:p w:rsidR="001619B0" w:rsidRPr="003C2513" w:rsidRDefault="0076201C" w:rsidP="0076201C">
      <w:pPr>
        <w:autoSpaceDE w:val="0"/>
        <w:autoSpaceDN w:val="0"/>
        <w:adjustRightInd w:val="0"/>
        <w:ind w:firstLine="708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К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редиторская задолженность </w:t>
      </w:r>
      <w:r w:rsidRPr="003C2513">
        <w:rPr>
          <w:rFonts w:cs="Times New Roman"/>
          <w:sz w:val="20"/>
          <w:szCs w:val="20"/>
          <w:lang w:eastAsia="en-US"/>
        </w:rPr>
        <w:t xml:space="preserve">по состоянию на 01.01.2016 </w:t>
      </w:r>
      <w:r w:rsidR="001619B0" w:rsidRPr="003C2513">
        <w:rPr>
          <w:rFonts w:cs="Times New Roman"/>
          <w:sz w:val="20"/>
          <w:szCs w:val="20"/>
          <w:lang w:eastAsia="en-US"/>
        </w:rPr>
        <w:t>составля</w:t>
      </w:r>
      <w:r w:rsidRPr="003C2513">
        <w:rPr>
          <w:rFonts w:cs="Times New Roman"/>
          <w:sz w:val="20"/>
          <w:szCs w:val="20"/>
          <w:lang w:eastAsia="en-US"/>
        </w:rPr>
        <w:t>ет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</w:t>
      </w:r>
      <w:r w:rsidR="00DE617C" w:rsidRPr="003C2513">
        <w:rPr>
          <w:rFonts w:cs="Times New Roman"/>
          <w:sz w:val="20"/>
          <w:szCs w:val="20"/>
          <w:lang w:eastAsia="en-US"/>
        </w:rPr>
        <w:t>113394,9</w:t>
      </w:r>
      <w:r w:rsidRPr="003C2513">
        <w:rPr>
          <w:rFonts w:cs="Times New Roman"/>
          <w:sz w:val="20"/>
          <w:szCs w:val="20"/>
          <w:lang w:eastAsia="en-US"/>
        </w:rPr>
        <w:t xml:space="preserve"> тыс</w:t>
      </w:r>
      <w:proofErr w:type="gramStart"/>
      <w:r w:rsidRPr="003C2513">
        <w:rPr>
          <w:rFonts w:cs="Times New Roman"/>
          <w:sz w:val="20"/>
          <w:szCs w:val="20"/>
          <w:lang w:eastAsia="en-US"/>
        </w:rPr>
        <w:t>.р</w:t>
      </w:r>
      <w:proofErr w:type="gramEnd"/>
      <w:r w:rsidRPr="003C2513">
        <w:rPr>
          <w:rFonts w:cs="Times New Roman"/>
          <w:sz w:val="20"/>
          <w:szCs w:val="20"/>
          <w:lang w:eastAsia="en-US"/>
        </w:rPr>
        <w:t>ублей, что в сравнении с предыдущим отчетным периодом меньше на 160 277,7 тыс. рублей.</w:t>
      </w:r>
    </w:p>
    <w:p w:rsidR="001619B0" w:rsidRPr="003C2513" w:rsidRDefault="001619B0" w:rsidP="001619B0">
      <w:pPr>
        <w:autoSpaceDE w:val="0"/>
        <w:autoSpaceDN w:val="0"/>
        <w:adjustRightInd w:val="0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Вид кредиторской задолженности</w:t>
      </w:r>
      <w:r w:rsidR="0076201C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на</w:t>
      </w:r>
      <w:r w:rsidR="0076201C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01.01.</w:t>
      </w:r>
      <w:r w:rsidR="0076201C" w:rsidRPr="003C2513">
        <w:rPr>
          <w:rFonts w:cs="Times New Roman"/>
          <w:sz w:val="20"/>
          <w:szCs w:val="20"/>
          <w:lang w:eastAsia="en-US"/>
        </w:rPr>
        <w:t>2016:</w:t>
      </w:r>
    </w:p>
    <w:p w:rsidR="0076201C" w:rsidRPr="003C2513" w:rsidRDefault="00A00C75" w:rsidP="00203D22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lastRenderedPageBreak/>
        <w:t xml:space="preserve">- 44 555,8  тыс. рублей по счету бюджетного учета 1 205 00 000 «Расчеты с плательщиками доходов» </w:t>
      </w:r>
      <w:r w:rsidRPr="003C2513">
        <w:rPr>
          <w:rFonts w:cs="Times New Roman"/>
          <w:i/>
          <w:sz w:val="20"/>
          <w:szCs w:val="20"/>
          <w:lang w:eastAsia="en-US"/>
        </w:rPr>
        <w:t>(44364,4 тыс. рублей остаток средств областного бюджета;  0,6 тыс. рублей переплата за земельные участки; 190,8 тыс. рублей переплата по аренде имущества)</w:t>
      </w:r>
      <w:r w:rsidRPr="003C2513">
        <w:rPr>
          <w:rFonts w:cs="Times New Roman"/>
          <w:sz w:val="20"/>
          <w:szCs w:val="20"/>
          <w:lang w:eastAsia="en-US"/>
        </w:rPr>
        <w:t>;</w:t>
      </w:r>
    </w:p>
    <w:p w:rsidR="00A00C75" w:rsidRPr="003C2513" w:rsidRDefault="00A00C75" w:rsidP="00A00C75">
      <w:pPr>
        <w:autoSpaceDE w:val="0"/>
        <w:autoSpaceDN w:val="0"/>
        <w:adjustRightInd w:val="0"/>
        <w:jc w:val="both"/>
        <w:rPr>
          <w:rFonts w:cs="Times New Roman"/>
          <w:i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- 68 830, 1 тыс. рублей по счету бюджетного учета 1 302 00 000 «Расчеты с поставщиками и подрядчиками» </w:t>
      </w:r>
      <w:r w:rsidRPr="003C2513">
        <w:rPr>
          <w:rFonts w:cs="Times New Roman"/>
          <w:i/>
          <w:sz w:val="20"/>
          <w:szCs w:val="20"/>
          <w:lang w:eastAsia="en-US"/>
        </w:rPr>
        <w:t>(31,2тыс. рублей расчеты за услуги связи</w:t>
      </w:r>
      <w:proofErr w:type="gramStart"/>
      <w:r w:rsidRPr="003C2513">
        <w:rPr>
          <w:rFonts w:cs="Times New Roman"/>
          <w:i/>
          <w:sz w:val="20"/>
          <w:szCs w:val="20"/>
          <w:lang w:eastAsia="en-US"/>
        </w:rPr>
        <w:t xml:space="preserve"> ;</w:t>
      </w:r>
      <w:proofErr w:type="gramEnd"/>
      <w:r w:rsidRPr="003C2513">
        <w:rPr>
          <w:rFonts w:cs="Times New Roman"/>
          <w:i/>
          <w:sz w:val="20"/>
          <w:szCs w:val="20"/>
          <w:lang w:eastAsia="en-US"/>
        </w:rPr>
        <w:t xml:space="preserve"> 155,8 тыс. рублей  расчеты по коммунальным услугам; 5 835,2 тыс. рублей расчеты за работы, услуги по содержанию имущества; 18142,5 тыс. рублей расчеты по прочим работам, услугам; </w:t>
      </w:r>
      <w:proofErr w:type="gramStart"/>
      <w:r w:rsidRPr="003C2513">
        <w:rPr>
          <w:rFonts w:cs="Times New Roman"/>
          <w:i/>
          <w:sz w:val="20"/>
          <w:szCs w:val="20"/>
          <w:lang w:eastAsia="en-US"/>
        </w:rPr>
        <w:t>44618,8</w:t>
      </w:r>
      <w:r w:rsidR="00203D22" w:rsidRPr="003C2513">
        <w:rPr>
          <w:rFonts w:cs="Times New Roman"/>
          <w:i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i/>
          <w:sz w:val="20"/>
          <w:szCs w:val="20"/>
          <w:lang w:eastAsia="en-US"/>
        </w:rPr>
        <w:t>тыс. рублей  расчеты по приобретению основных средств;</w:t>
      </w:r>
      <w:r w:rsidR="00203D22" w:rsidRPr="003C2513">
        <w:rPr>
          <w:rFonts w:cs="Times New Roman"/>
          <w:i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i/>
          <w:sz w:val="20"/>
          <w:szCs w:val="20"/>
          <w:lang w:eastAsia="en-US"/>
        </w:rPr>
        <w:t>46,</w:t>
      </w:r>
      <w:r w:rsidR="00203D22" w:rsidRPr="003C2513">
        <w:rPr>
          <w:rFonts w:cs="Times New Roman"/>
          <w:i/>
          <w:sz w:val="20"/>
          <w:szCs w:val="20"/>
          <w:lang w:eastAsia="en-US"/>
        </w:rPr>
        <w:t>6</w:t>
      </w:r>
      <w:r w:rsidRPr="003C2513">
        <w:rPr>
          <w:rFonts w:cs="Times New Roman"/>
          <w:i/>
          <w:sz w:val="20"/>
          <w:szCs w:val="20"/>
          <w:lang w:eastAsia="en-US"/>
        </w:rPr>
        <w:t xml:space="preserve"> тыс.</w:t>
      </w:r>
      <w:r w:rsidR="00203D22" w:rsidRPr="003C2513">
        <w:rPr>
          <w:rFonts w:cs="Times New Roman"/>
          <w:i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i/>
          <w:sz w:val="20"/>
          <w:szCs w:val="20"/>
          <w:lang w:eastAsia="en-US"/>
        </w:rPr>
        <w:t>рублей</w:t>
      </w:r>
      <w:r w:rsidR="00203D22" w:rsidRPr="003C2513">
        <w:rPr>
          <w:rFonts w:cs="Times New Roman"/>
          <w:i/>
          <w:sz w:val="20"/>
          <w:szCs w:val="20"/>
          <w:lang w:eastAsia="en-US"/>
        </w:rPr>
        <w:t xml:space="preserve"> расчеты по приобретению материальных запасов);</w:t>
      </w:r>
      <w:proofErr w:type="gramEnd"/>
    </w:p>
    <w:p w:rsidR="00203D22" w:rsidRPr="003C2513" w:rsidRDefault="00203D22" w:rsidP="00A00C75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>- 8,9 тыс. рублей по счету бюджетного учета 1 303 00</w:t>
      </w:r>
      <w:r w:rsidR="00AE1107" w:rsidRPr="003C2513">
        <w:rPr>
          <w:rFonts w:cs="Times New Roman"/>
          <w:sz w:val="20"/>
          <w:szCs w:val="20"/>
          <w:lang w:eastAsia="en-US"/>
        </w:rPr>
        <w:t> </w:t>
      </w:r>
      <w:r w:rsidRPr="003C2513">
        <w:rPr>
          <w:rFonts w:cs="Times New Roman"/>
          <w:sz w:val="20"/>
          <w:szCs w:val="20"/>
          <w:lang w:eastAsia="en-US"/>
        </w:rPr>
        <w:t>000</w:t>
      </w:r>
      <w:r w:rsidR="00AE1107" w:rsidRPr="003C2513">
        <w:rPr>
          <w:rFonts w:cs="Times New Roman"/>
          <w:sz w:val="20"/>
          <w:szCs w:val="20"/>
          <w:lang w:eastAsia="en-US"/>
        </w:rPr>
        <w:t xml:space="preserve"> </w:t>
      </w:r>
      <w:r w:rsidRPr="003C2513">
        <w:rPr>
          <w:rFonts w:cs="Times New Roman"/>
          <w:sz w:val="20"/>
          <w:szCs w:val="20"/>
          <w:lang w:eastAsia="en-US"/>
        </w:rPr>
        <w:t>«Расчеты по платежам в бюджет».</w:t>
      </w:r>
    </w:p>
    <w:p w:rsidR="00203D22" w:rsidRPr="003C2513" w:rsidRDefault="00203D22" w:rsidP="00A00C75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ab/>
        <w:t>Следует отметить, что в отчетном году задолженность как дебиторская,  так и креди</w:t>
      </w:r>
      <w:r w:rsidR="00637130" w:rsidRPr="003C2513">
        <w:rPr>
          <w:rFonts w:cs="Times New Roman"/>
          <w:sz w:val="20"/>
          <w:szCs w:val="20"/>
          <w:lang w:eastAsia="en-US"/>
        </w:rPr>
        <w:t>торская значительно уменьшилась.</w:t>
      </w:r>
    </w:p>
    <w:p w:rsidR="00E22C73" w:rsidRPr="003C2513" w:rsidRDefault="00E22C73" w:rsidP="00A00C75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ab/>
      </w:r>
      <w:r w:rsidR="00791763" w:rsidRPr="003C2513">
        <w:rPr>
          <w:rFonts w:cs="Times New Roman"/>
          <w:sz w:val="20"/>
          <w:szCs w:val="20"/>
          <w:lang w:eastAsia="en-US"/>
        </w:rPr>
        <w:t>Б</w:t>
      </w:r>
      <w:r w:rsidRPr="003C2513">
        <w:rPr>
          <w:rFonts w:cs="Times New Roman"/>
          <w:sz w:val="20"/>
          <w:szCs w:val="20"/>
          <w:lang w:eastAsia="en-US"/>
        </w:rPr>
        <w:t>юджетные кредиты МО «Тымовский городской округ</w:t>
      </w:r>
      <w:r w:rsidR="00791763" w:rsidRPr="003C2513">
        <w:rPr>
          <w:rFonts w:cs="Times New Roman"/>
          <w:sz w:val="20"/>
          <w:szCs w:val="20"/>
          <w:lang w:eastAsia="en-US"/>
        </w:rPr>
        <w:t xml:space="preserve"> в 2015 году</w:t>
      </w:r>
      <w:r w:rsidRPr="003C2513">
        <w:rPr>
          <w:rFonts w:cs="Times New Roman"/>
          <w:sz w:val="20"/>
          <w:szCs w:val="20"/>
          <w:lang w:eastAsia="en-US"/>
        </w:rPr>
        <w:t xml:space="preserve"> не предоставлялись. Муниципального долга по состоянию на 01.01.2016 года нет.</w:t>
      </w:r>
    </w:p>
    <w:p w:rsidR="00637130" w:rsidRPr="003C2513" w:rsidRDefault="00637130" w:rsidP="00A00C75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  <w:lang w:eastAsia="en-US"/>
        </w:rPr>
      </w:pPr>
    </w:p>
    <w:p w:rsidR="001619B0" w:rsidRPr="003C2513" w:rsidRDefault="00791763" w:rsidP="00791763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6.  </w:t>
      </w:r>
      <w:r w:rsidRPr="003C2513">
        <w:rPr>
          <w:sz w:val="20"/>
          <w:szCs w:val="20"/>
        </w:rPr>
        <w:t xml:space="preserve">В соответствии со ст.11 Федерального закона «О бухгалтерском </w:t>
      </w:r>
      <w:r w:rsidR="00AE1107" w:rsidRPr="003C2513">
        <w:rPr>
          <w:sz w:val="20"/>
          <w:szCs w:val="20"/>
        </w:rPr>
        <w:t xml:space="preserve">учете» от 06.12.2011 № 402-ФЗ, </w:t>
      </w:r>
      <w:r w:rsidRPr="003C2513">
        <w:rPr>
          <w:sz w:val="20"/>
          <w:szCs w:val="20"/>
        </w:rPr>
        <w:t xml:space="preserve"> п. 22 Приказа Минфина №119н от 28.12.2001г.  « Об утверждении Методических указаний  по бухгалтерскому учету материально-производственных запасов»,   п.1.5. Методических указаний по инвентаризации имущества и финансовых обязательств (приказ Министерства финансов Российской Федерации от 13.06.1995 года № 49) инвентаризация активов и финансовых обязательств ГАБС проведена перед составлением годовой бюджетной отчетности  в установленном порядке. </w:t>
      </w:r>
      <w:r w:rsidRPr="003C2513">
        <w:rPr>
          <w:rFonts w:cs="Times New Roman"/>
          <w:sz w:val="20"/>
          <w:szCs w:val="20"/>
          <w:lang w:eastAsia="en-US"/>
        </w:rPr>
        <w:t>Недостачи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и хищени</w:t>
      </w:r>
      <w:r w:rsidRPr="003C2513">
        <w:rPr>
          <w:rFonts w:cs="Times New Roman"/>
          <w:sz w:val="20"/>
          <w:szCs w:val="20"/>
          <w:lang w:eastAsia="en-US"/>
        </w:rPr>
        <w:t>я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денежных средств и материальных ценностей</w:t>
      </w:r>
      <w:r w:rsidRPr="003C2513">
        <w:rPr>
          <w:rFonts w:cs="Times New Roman"/>
          <w:sz w:val="20"/>
          <w:szCs w:val="20"/>
          <w:lang w:eastAsia="en-US"/>
        </w:rPr>
        <w:t xml:space="preserve"> в отчетном периоде </w:t>
      </w:r>
      <w:r w:rsidR="001619B0" w:rsidRPr="003C2513">
        <w:rPr>
          <w:rFonts w:cs="Times New Roman"/>
          <w:sz w:val="20"/>
          <w:szCs w:val="20"/>
          <w:lang w:eastAsia="en-US"/>
        </w:rPr>
        <w:t xml:space="preserve"> не</w:t>
      </w:r>
      <w:r w:rsidRPr="003C2513">
        <w:rPr>
          <w:rFonts w:cs="Times New Roman"/>
          <w:sz w:val="20"/>
          <w:szCs w:val="20"/>
          <w:lang w:eastAsia="en-US"/>
        </w:rPr>
        <w:t xml:space="preserve"> выявлены.</w:t>
      </w:r>
    </w:p>
    <w:p w:rsidR="00637130" w:rsidRPr="003C2513" w:rsidRDefault="00637130" w:rsidP="001619B0">
      <w:pPr>
        <w:autoSpaceDE w:val="0"/>
        <w:autoSpaceDN w:val="0"/>
        <w:adjustRightInd w:val="0"/>
        <w:rPr>
          <w:rFonts w:cs="Times New Roman"/>
          <w:sz w:val="20"/>
          <w:szCs w:val="20"/>
          <w:lang w:eastAsia="en-US"/>
        </w:rPr>
      </w:pPr>
    </w:p>
    <w:p w:rsidR="001619B0" w:rsidRPr="003C2513" w:rsidRDefault="00DE4B9C" w:rsidP="001619B0">
      <w:pPr>
        <w:autoSpaceDE w:val="0"/>
        <w:autoSpaceDN w:val="0"/>
        <w:adjustRightInd w:val="0"/>
        <w:rPr>
          <w:rFonts w:cs="Times New Roman"/>
          <w:sz w:val="20"/>
          <w:szCs w:val="20"/>
          <w:lang w:eastAsia="en-US"/>
        </w:rPr>
      </w:pPr>
      <w:r w:rsidRPr="003C2513">
        <w:rPr>
          <w:rFonts w:cs="Times New Roman"/>
          <w:b/>
          <w:sz w:val="20"/>
          <w:szCs w:val="20"/>
          <w:lang w:eastAsia="en-US"/>
        </w:rPr>
        <w:t>Выводы</w:t>
      </w:r>
      <w:r w:rsidRPr="003C2513">
        <w:rPr>
          <w:rFonts w:cs="Times New Roman"/>
          <w:sz w:val="20"/>
          <w:szCs w:val="20"/>
          <w:lang w:eastAsia="en-US"/>
        </w:rPr>
        <w:t>.</w:t>
      </w:r>
    </w:p>
    <w:p w:rsidR="00004BF8" w:rsidRPr="003C2513" w:rsidRDefault="00DE4B9C" w:rsidP="00DE4B9C">
      <w:pPr>
        <w:pStyle w:val="ab"/>
        <w:ind w:left="0" w:firstLine="709"/>
        <w:jc w:val="both"/>
        <w:rPr>
          <w:sz w:val="20"/>
          <w:szCs w:val="20"/>
        </w:rPr>
      </w:pPr>
      <w:r w:rsidRPr="003C2513">
        <w:rPr>
          <w:sz w:val="20"/>
          <w:szCs w:val="20"/>
        </w:rPr>
        <w:t xml:space="preserve">1. </w:t>
      </w:r>
      <w:r w:rsidR="00004BF8" w:rsidRPr="003C2513">
        <w:rPr>
          <w:sz w:val="20"/>
          <w:szCs w:val="20"/>
        </w:rPr>
        <w:t>Представленная  годовая бюджетная отчетность по исполнению бюджета муниципального образования «Тымовский городской округ» за 2015 год в целом соответствует Инструкции 191н. Однако в ходе проверки контрольно-счетной палатой выявлены нарушения и недостатки, допущенные в отчетности главными распорядителями бюджетных средств</w:t>
      </w:r>
      <w:r w:rsidR="00D23E9E" w:rsidRPr="003C2513">
        <w:rPr>
          <w:sz w:val="20"/>
          <w:szCs w:val="20"/>
        </w:rPr>
        <w:t>, а именно</w:t>
      </w:r>
      <w:r w:rsidR="00004BF8" w:rsidRPr="003C2513">
        <w:rPr>
          <w:sz w:val="20"/>
          <w:szCs w:val="20"/>
        </w:rPr>
        <w:t>:</w:t>
      </w:r>
    </w:p>
    <w:p w:rsidR="00FB24AD" w:rsidRPr="003C2513" w:rsidRDefault="00D23E9E" w:rsidP="00FB24AD">
      <w:pPr>
        <w:ind w:firstLine="709"/>
        <w:jc w:val="both"/>
        <w:rPr>
          <w:rFonts w:eastAsia="Times New Roman" w:cs="Times New Roman"/>
          <w:sz w:val="20"/>
          <w:szCs w:val="20"/>
        </w:rPr>
      </w:pPr>
      <w:r w:rsidRPr="003C2513">
        <w:rPr>
          <w:rFonts w:cs="Times New Roman"/>
          <w:sz w:val="20"/>
          <w:szCs w:val="20"/>
          <w:lang w:eastAsia="en-US"/>
        </w:rPr>
        <w:t xml:space="preserve">- </w:t>
      </w:r>
      <w:r w:rsidR="001C686B" w:rsidRPr="003C2513">
        <w:rPr>
          <w:rFonts w:cs="Times New Roman"/>
          <w:sz w:val="20"/>
          <w:szCs w:val="20"/>
          <w:lang w:eastAsia="en-US"/>
        </w:rPr>
        <w:t>несоответствие представленной бюджетной отчетности установленным требованиям к ее составу (отсутствие ф.0503296 «Сведения об исполнении судебных решений по денежным обязательствам бюджета»</w:t>
      </w:r>
      <w:r w:rsidRPr="003C2513">
        <w:rPr>
          <w:rFonts w:cs="Times New Roman"/>
          <w:sz w:val="20"/>
          <w:szCs w:val="20"/>
          <w:lang w:eastAsia="en-US"/>
        </w:rPr>
        <w:t>)</w:t>
      </w:r>
      <w:r w:rsidR="00004BF8" w:rsidRPr="003C2513">
        <w:rPr>
          <w:rFonts w:eastAsia="Times New Roman" w:cs="Times New Roman"/>
          <w:sz w:val="20"/>
          <w:szCs w:val="20"/>
        </w:rPr>
        <w:t>;</w:t>
      </w:r>
    </w:p>
    <w:p w:rsidR="00004BF8" w:rsidRPr="003C2513" w:rsidRDefault="00004BF8" w:rsidP="00004BF8">
      <w:pPr>
        <w:pStyle w:val="21"/>
        <w:ind w:left="0" w:firstLine="709"/>
        <w:jc w:val="both"/>
      </w:pPr>
      <w:proofErr w:type="gramStart"/>
      <w:r w:rsidRPr="003C2513">
        <w:rPr>
          <w:rFonts w:eastAsia="Times New Roman"/>
        </w:rPr>
        <w:t xml:space="preserve">- </w:t>
      </w:r>
      <w:r w:rsidRPr="003C2513">
        <w:rPr>
          <w:lang w:eastAsia="en-US"/>
        </w:rPr>
        <w:t xml:space="preserve">в </w:t>
      </w:r>
      <w:r w:rsidR="00D23E9E" w:rsidRPr="003C2513">
        <w:rPr>
          <w:lang w:eastAsia="en-US"/>
        </w:rPr>
        <w:t xml:space="preserve">текстовой части пояснительной записки в </w:t>
      </w:r>
      <w:r w:rsidRPr="003C2513">
        <w:rPr>
          <w:lang w:eastAsia="en-US"/>
        </w:rPr>
        <w:t>перечне форм, не включенных в состав бюджетной отчетности за отчетный период согласно пункту 8 Инструкции 191н в виду отсутствия числовых значений показателей,  перечислены</w:t>
      </w:r>
      <w:r w:rsidRPr="003C2513">
        <w:t xml:space="preserve"> формы отчетности,  содержащие числовые значения (ф.0503171), а также отражены формы не входящие в состав бухгалтерской отчетности за 2015 год (ф. 0503174, ф.0503182, ф.0503178,ф.0503137); </w:t>
      </w:r>
      <w:proofErr w:type="gramEnd"/>
    </w:p>
    <w:p w:rsidR="00004BF8" w:rsidRPr="003C2513" w:rsidRDefault="00004BF8" w:rsidP="00004BF8">
      <w:pPr>
        <w:pStyle w:val="21"/>
        <w:ind w:left="0" w:firstLine="709"/>
        <w:jc w:val="both"/>
      </w:pPr>
      <w:r w:rsidRPr="003C2513">
        <w:rPr>
          <w:b/>
          <w:bCs/>
        </w:rPr>
        <w:t xml:space="preserve"> </w:t>
      </w:r>
      <w:r w:rsidRPr="003C2513">
        <w:t xml:space="preserve">- </w:t>
      </w:r>
      <w:r w:rsidR="00D23E9E" w:rsidRPr="003C2513">
        <w:t>допущено отвлечение денежных сре</w:t>
      </w:r>
      <w:proofErr w:type="gramStart"/>
      <w:r w:rsidR="00D23E9E" w:rsidRPr="003C2513">
        <w:t>дств в д</w:t>
      </w:r>
      <w:proofErr w:type="gramEnd"/>
      <w:r w:rsidR="00D23E9E" w:rsidRPr="003C2513">
        <w:t xml:space="preserve">ебиторскую задолженность  (переплата страховых взносов), что привело к   </w:t>
      </w:r>
      <w:r w:rsidRPr="003C2513">
        <w:t>неэффективно</w:t>
      </w:r>
      <w:r w:rsidR="00D23E9E" w:rsidRPr="003C2513">
        <w:t>му</w:t>
      </w:r>
      <w:r w:rsidRPr="003C2513">
        <w:t xml:space="preserve"> использовани</w:t>
      </w:r>
      <w:r w:rsidR="00D23E9E" w:rsidRPr="003C2513">
        <w:t>ю</w:t>
      </w:r>
      <w:r w:rsidRPr="003C2513">
        <w:t xml:space="preserve"> бюджетных средств на сумму 6370,9 тыс. руб.</w:t>
      </w:r>
    </w:p>
    <w:p w:rsidR="00004BF8" w:rsidRPr="003C2513" w:rsidRDefault="00004BF8" w:rsidP="00FB24AD">
      <w:pPr>
        <w:ind w:firstLine="709"/>
        <w:jc w:val="both"/>
        <w:rPr>
          <w:rFonts w:eastAsia="Times New Roman" w:cs="Times New Roman"/>
          <w:sz w:val="20"/>
          <w:szCs w:val="20"/>
        </w:rPr>
      </w:pPr>
    </w:p>
    <w:p w:rsidR="00DE4B9C" w:rsidRPr="003C2513" w:rsidRDefault="00DE4B9C" w:rsidP="00DE4B9C">
      <w:pPr>
        <w:pStyle w:val="21"/>
        <w:ind w:left="0" w:firstLine="709"/>
        <w:jc w:val="both"/>
      </w:pPr>
      <w:r w:rsidRPr="003C2513">
        <w:t>2. Установленные нарушения не оказали существенное влияние на достоверность данных годового отчета по исполнению бюджета муниципального образования «Тымовский городской округ» за 2015 год.</w:t>
      </w:r>
    </w:p>
    <w:p w:rsidR="00DE4B9C" w:rsidRPr="003C2513" w:rsidRDefault="00DE4B9C" w:rsidP="00DE4B9C">
      <w:pPr>
        <w:pStyle w:val="21"/>
        <w:ind w:left="0" w:firstLine="709"/>
        <w:jc w:val="both"/>
      </w:pPr>
      <w:r w:rsidRPr="003C2513">
        <w:t xml:space="preserve"> </w:t>
      </w:r>
    </w:p>
    <w:p w:rsidR="004E35A5" w:rsidRPr="003C2513" w:rsidRDefault="004E35A5" w:rsidP="004E35A5">
      <w:pPr>
        <w:ind w:firstLine="540"/>
        <w:rPr>
          <w:sz w:val="20"/>
          <w:szCs w:val="20"/>
        </w:rPr>
      </w:pPr>
    </w:p>
    <w:p w:rsidR="004E35A5" w:rsidRPr="003C2513" w:rsidRDefault="004E35A5" w:rsidP="004E35A5">
      <w:pPr>
        <w:jc w:val="both"/>
        <w:rPr>
          <w:sz w:val="20"/>
          <w:szCs w:val="20"/>
        </w:rPr>
      </w:pPr>
    </w:p>
    <w:p w:rsidR="004E35A5" w:rsidRPr="003C2513" w:rsidRDefault="004E35A5" w:rsidP="004E35A5">
      <w:pPr>
        <w:jc w:val="both"/>
        <w:rPr>
          <w:sz w:val="20"/>
          <w:szCs w:val="20"/>
        </w:rPr>
      </w:pPr>
      <w:r w:rsidRPr="003C2513">
        <w:rPr>
          <w:sz w:val="20"/>
          <w:szCs w:val="20"/>
        </w:rPr>
        <w:t xml:space="preserve">Председатель Контрольно-счетной палаты                            И.Н. </w:t>
      </w:r>
      <w:proofErr w:type="spellStart"/>
      <w:r w:rsidRPr="003C2513">
        <w:rPr>
          <w:sz w:val="20"/>
          <w:szCs w:val="20"/>
        </w:rPr>
        <w:t>Кутукова</w:t>
      </w:r>
      <w:proofErr w:type="spellEnd"/>
    </w:p>
    <w:p w:rsidR="003B56D8" w:rsidRPr="003C2513" w:rsidRDefault="003B56D8">
      <w:pPr>
        <w:rPr>
          <w:sz w:val="20"/>
          <w:szCs w:val="20"/>
        </w:rPr>
      </w:pPr>
    </w:p>
    <w:sectPr w:rsidR="003B56D8" w:rsidRPr="003C2513" w:rsidSect="003B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97FC9"/>
    <w:multiLevelType w:val="hybridMultilevel"/>
    <w:tmpl w:val="131A2E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5A5"/>
    <w:rsid w:val="00004BF8"/>
    <w:rsid w:val="000B592F"/>
    <w:rsid w:val="000D7A04"/>
    <w:rsid w:val="001619B0"/>
    <w:rsid w:val="001C686B"/>
    <w:rsid w:val="00203D22"/>
    <w:rsid w:val="00250679"/>
    <w:rsid w:val="002511F4"/>
    <w:rsid w:val="00271CD8"/>
    <w:rsid w:val="002C5DB9"/>
    <w:rsid w:val="002C7943"/>
    <w:rsid w:val="00342F33"/>
    <w:rsid w:val="00354182"/>
    <w:rsid w:val="00365B71"/>
    <w:rsid w:val="003B2C1A"/>
    <w:rsid w:val="003B56D8"/>
    <w:rsid w:val="003C2513"/>
    <w:rsid w:val="003C5AC5"/>
    <w:rsid w:val="0041541D"/>
    <w:rsid w:val="00423B73"/>
    <w:rsid w:val="004A0E60"/>
    <w:rsid w:val="004E35A5"/>
    <w:rsid w:val="005153A5"/>
    <w:rsid w:val="00521B52"/>
    <w:rsid w:val="00535CB3"/>
    <w:rsid w:val="00571F3C"/>
    <w:rsid w:val="005E4CE3"/>
    <w:rsid w:val="00605C49"/>
    <w:rsid w:val="00620324"/>
    <w:rsid w:val="00637130"/>
    <w:rsid w:val="006B0BAD"/>
    <w:rsid w:val="006D1B7A"/>
    <w:rsid w:val="006E7796"/>
    <w:rsid w:val="006F4364"/>
    <w:rsid w:val="00724DF3"/>
    <w:rsid w:val="0076201C"/>
    <w:rsid w:val="00762C3E"/>
    <w:rsid w:val="00786B18"/>
    <w:rsid w:val="00786EE1"/>
    <w:rsid w:val="00791763"/>
    <w:rsid w:val="007C4D49"/>
    <w:rsid w:val="007F0133"/>
    <w:rsid w:val="00801A6D"/>
    <w:rsid w:val="009112D6"/>
    <w:rsid w:val="0091212F"/>
    <w:rsid w:val="00957297"/>
    <w:rsid w:val="00A00C75"/>
    <w:rsid w:val="00A37AC9"/>
    <w:rsid w:val="00A72C33"/>
    <w:rsid w:val="00AE1107"/>
    <w:rsid w:val="00B71715"/>
    <w:rsid w:val="00CA6CE7"/>
    <w:rsid w:val="00CD6B22"/>
    <w:rsid w:val="00CF3BA3"/>
    <w:rsid w:val="00D23E9E"/>
    <w:rsid w:val="00D24714"/>
    <w:rsid w:val="00D703BD"/>
    <w:rsid w:val="00DE4B9C"/>
    <w:rsid w:val="00DE617C"/>
    <w:rsid w:val="00E22C73"/>
    <w:rsid w:val="00E70184"/>
    <w:rsid w:val="00EA3AB3"/>
    <w:rsid w:val="00EC1B23"/>
    <w:rsid w:val="00ED62E0"/>
    <w:rsid w:val="00F40E24"/>
    <w:rsid w:val="00FB0C44"/>
    <w:rsid w:val="00FB2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A5"/>
    <w:pPr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B0BAD"/>
    <w:pPr>
      <w:keepNext/>
      <w:jc w:val="center"/>
      <w:outlineLvl w:val="0"/>
    </w:pPr>
    <w:rPr>
      <w:rFonts w:eastAsia="Times New Roman" w:cs="Times New Roman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B0B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0B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B0B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B0BA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B0B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B0B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B0B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B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6B0B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B0B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6B0B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B0B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B0BAD"/>
    <w:rPr>
      <w:b/>
      <w:bCs/>
    </w:rPr>
  </w:style>
  <w:style w:type="character" w:styleId="a8">
    <w:name w:val="Emphasis"/>
    <w:basedOn w:val="a0"/>
    <w:uiPriority w:val="20"/>
    <w:qFormat/>
    <w:rsid w:val="006B0BAD"/>
    <w:rPr>
      <w:i/>
      <w:iCs/>
    </w:rPr>
  </w:style>
  <w:style w:type="paragraph" w:styleId="a9">
    <w:name w:val="No Spacing"/>
    <w:link w:val="aa"/>
    <w:uiPriority w:val="1"/>
    <w:qFormat/>
    <w:rsid w:val="006B0B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6B0BAD"/>
    <w:pPr>
      <w:ind w:left="720"/>
      <w:contextualSpacing/>
    </w:pPr>
    <w:rPr>
      <w:rFonts w:eastAsia="Times New Roman" w:cs="Times New Roman"/>
    </w:rPr>
  </w:style>
  <w:style w:type="character" w:styleId="ac">
    <w:name w:val="Subtle Emphasis"/>
    <w:basedOn w:val="a0"/>
    <w:uiPriority w:val="19"/>
    <w:qFormat/>
    <w:rsid w:val="006B0BAD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6B0BAD"/>
    <w:rPr>
      <w:b/>
      <w:bCs/>
      <w:i/>
      <w:iCs/>
      <w:color w:val="4F81BD" w:themeColor="accent1"/>
    </w:rPr>
  </w:style>
  <w:style w:type="character" w:styleId="ae">
    <w:name w:val="Intense Reference"/>
    <w:basedOn w:val="a0"/>
    <w:uiPriority w:val="32"/>
    <w:qFormat/>
    <w:rsid w:val="00423B73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423B73"/>
    <w:rPr>
      <w:b/>
      <w:bCs/>
      <w:smallCaps/>
      <w:spacing w:val="5"/>
    </w:rPr>
  </w:style>
  <w:style w:type="character" w:customStyle="1" w:styleId="40">
    <w:name w:val="Заголовок 4 Знак"/>
    <w:basedOn w:val="a0"/>
    <w:link w:val="4"/>
    <w:uiPriority w:val="9"/>
    <w:rsid w:val="006B0BA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0BAD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B0BA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B0BAD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B0B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6B0B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List 2"/>
    <w:basedOn w:val="a"/>
    <w:uiPriority w:val="99"/>
    <w:semiHidden/>
    <w:rsid w:val="004E35A5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eastAsia="Calibri" w:cs="Times New Roman"/>
      <w:sz w:val="20"/>
      <w:szCs w:val="20"/>
    </w:rPr>
  </w:style>
  <w:style w:type="paragraph" w:styleId="af0">
    <w:name w:val="Plain Text"/>
    <w:basedOn w:val="a"/>
    <w:link w:val="af1"/>
    <w:uiPriority w:val="99"/>
    <w:rsid w:val="004E35A5"/>
    <w:rPr>
      <w:rFonts w:ascii="Courier New" w:eastAsia="Calibri" w:hAnsi="Courier New" w:cs="Courier New"/>
      <w:sz w:val="24"/>
      <w:szCs w:val="24"/>
      <w:lang w:val="en-US" w:eastAsia="en-US"/>
    </w:rPr>
  </w:style>
  <w:style w:type="character" w:customStyle="1" w:styleId="af1">
    <w:name w:val="Текст Знак"/>
    <w:basedOn w:val="a0"/>
    <w:link w:val="af0"/>
    <w:uiPriority w:val="99"/>
    <w:rsid w:val="004E35A5"/>
    <w:rPr>
      <w:rFonts w:ascii="Courier New" w:eastAsia="Calibri" w:hAnsi="Courier New" w:cs="Courier New"/>
      <w:sz w:val="24"/>
      <w:szCs w:val="24"/>
      <w:lang w:val="en-US"/>
    </w:rPr>
  </w:style>
  <w:style w:type="table" w:styleId="af2">
    <w:name w:val="Table Grid"/>
    <w:basedOn w:val="a1"/>
    <w:uiPriority w:val="59"/>
    <w:rsid w:val="004E3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uiPriority w:val="99"/>
    <w:rsid w:val="004E35A5"/>
    <w:pPr>
      <w:spacing w:after="120" w:line="360" w:lineRule="auto"/>
      <w:ind w:firstLine="709"/>
      <w:jc w:val="both"/>
    </w:pPr>
    <w:rPr>
      <w:rFonts w:eastAsia="Times New Roman" w:cs="Times New Roman"/>
    </w:rPr>
  </w:style>
  <w:style w:type="character" w:customStyle="1" w:styleId="af4">
    <w:name w:val="Основной текст Знак"/>
    <w:basedOn w:val="a0"/>
    <w:link w:val="af3"/>
    <w:uiPriority w:val="99"/>
    <w:rsid w:val="004E35A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06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7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7ECFF-592D-4701-83E5-A9E228EA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t.a.zakharova</dc:creator>
  <cp:lastModifiedBy>t.a.zakharova</cp:lastModifiedBy>
  <cp:revision>10</cp:revision>
  <cp:lastPrinted>2016-06-21T05:20:00Z</cp:lastPrinted>
  <dcterms:created xsi:type="dcterms:W3CDTF">2016-04-18T04:20:00Z</dcterms:created>
  <dcterms:modified xsi:type="dcterms:W3CDTF">2016-06-21T05:20:00Z</dcterms:modified>
</cp:coreProperties>
</file>